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62" w:rsidRPr="00B763E7" w:rsidRDefault="00E926D0" w:rsidP="006A3050">
      <w:pPr>
        <w:rPr>
          <w:rFonts w:ascii="Times New Roman" w:hAnsi="Times New Roman" w:cs="Times New Roman"/>
          <w:sz w:val="24"/>
          <w:szCs w:val="24"/>
        </w:rPr>
      </w:pPr>
      <w:r w:rsidRPr="00B763E7">
        <w:rPr>
          <w:rFonts w:ascii="Times New Roman" w:hAnsi="Times New Roman" w:cs="Times New Roman"/>
          <w:sz w:val="24"/>
          <w:szCs w:val="24"/>
        </w:rPr>
        <w:t>Lisa Tipton</w:t>
      </w:r>
    </w:p>
    <w:p w:rsidR="006F77A6" w:rsidRPr="00B763E7" w:rsidRDefault="006F77A6" w:rsidP="006A3050">
      <w:pPr>
        <w:rPr>
          <w:rFonts w:ascii="Times New Roman" w:hAnsi="Times New Roman" w:cs="Times New Roman"/>
          <w:sz w:val="24"/>
          <w:szCs w:val="24"/>
        </w:rPr>
      </w:pPr>
      <w:r w:rsidRPr="00B763E7">
        <w:rPr>
          <w:rFonts w:ascii="Times New Roman" w:hAnsi="Times New Roman" w:cs="Times New Roman"/>
          <w:sz w:val="24"/>
          <w:szCs w:val="24"/>
        </w:rPr>
        <w:t>RSM 541</w:t>
      </w:r>
    </w:p>
    <w:p w:rsidR="00315C5E" w:rsidRPr="00B763E7" w:rsidRDefault="00315C5E" w:rsidP="006A3050">
      <w:pPr>
        <w:rPr>
          <w:rFonts w:ascii="Times New Roman" w:hAnsi="Times New Roman" w:cs="Times New Roman"/>
          <w:sz w:val="24"/>
          <w:szCs w:val="24"/>
        </w:rPr>
      </w:pPr>
      <w:r w:rsidRPr="00B763E7">
        <w:rPr>
          <w:rFonts w:ascii="Times New Roman" w:hAnsi="Times New Roman" w:cs="Times New Roman"/>
          <w:sz w:val="24"/>
          <w:szCs w:val="24"/>
        </w:rPr>
        <w:t>Summer 2011</w:t>
      </w:r>
    </w:p>
    <w:p w:rsidR="00E926D0" w:rsidRPr="00B763E7" w:rsidRDefault="00E926D0" w:rsidP="006A3050">
      <w:pPr>
        <w:rPr>
          <w:rFonts w:ascii="Times New Roman" w:hAnsi="Times New Roman" w:cs="Times New Roman"/>
          <w:sz w:val="24"/>
          <w:szCs w:val="24"/>
        </w:rPr>
      </w:pPr>
    </w:p>
    <w:p w:rsidR="00E926D0" w:rsidRPr="00B763E7" w:rsidRDefault="00580323" w:rsidP="006A3050">
      <w:pPr>
        <w:jc w:val="center"/>
        <w:rPr>
          <w:rFonts w:ascii="Times New Roman" w:hAnsi="Times New Roman" w:cs="Times New Roman"/>
          <w:sz w:val="28"/>
          <w:szCs w:val="28"/>
        </w:rPr>
      </w:pPr>
      <w:r w:rsidRPr="00B763E7">
        <w:rPr>
          <w:rFonts w:ascii="Times New Roman" w:hAnsi="Times New Roman" w:cs="Times New Roman"/>
          <w:sz w:val="28"/>
          <w:szCs w:val="28"/>
        </w:rPr>
        <w:t>Literature Review on an Action Research Project</w:t>
      </w:r>
    </w:p>
    <w:p w:rsidR="00580323" w:rsidRPr="00B763E7" w:rsidRDefault="00580323" w:rsidP="006A3050">
      <w:pPr>
        <w:jc w:val="center"/>
        <w:rPr>
          <w:rFonts w:ascii="Times New Roman" w:hAnsi="Times New Roman" w:cs="Times New Roman"/>
          <w:sz w:val="24"/>
          <w:szCs w:val="24"/>
        </w:rPr>
      </w:pPr>
    </w:p>
    <w:p w:rsidR="00580323" w:rsidRPr="00B763E7" w:rsidRDefault="00580323" w:rsidP="006A3050">
      <w:pPr>
        <w:rPr>
          <w:rFonts w:ascii="Times New Roman" w:hAnsi="Times New Roman" w:cs="Times New Roman"/>
          <w:sz w:val="24"/>
          <w:szCs w:val="24"/>
        </w:rPr>
      </w:pPr>
    </w:p>
    <w:p w:rsidR="00580323" w:rsidRPr="00B763E7" w:rsidRDefault="00580323" w:rsidP="006A3050">
      <w:pPr>
        <w:jc w:val="center"/>
        <w:rPr>
          <w:rFonts w:ascii="Times New Roman" w:hAnsi="Times New Roman" w:cs="Times New Roman"/>
          <w:b/>
          <w:sz w:val="24"/>
          <w:szCs w:val="24"/>
        </w:rPr>
      </w:pPr>
      <w:r w:rsidRPr="00B763E7">
        <w:rPr>
          <w:rFonts w:ascii="Times New Roman" w:hAnsi="Times New Roman" w:cs="Times New Roman"/>
          <w:b/>
          <w:sz w:val="24"/>
          <w:szCs w:val="24"/>
        </w:rPr>
        <w:t>Topic Description</w:t>
      </w:r>
    </w:p>
    <w:p w:rsidR="00580323" w:rsidRPr="00B763E7" w:rsidRDefault="00580323" w:rsidP="006A3050">
      <w:pPr>
        <w:rPr>
          <w:rFonts w:ascii="Times New Roman" w:hAnsi="Times New Roman" w:cs="Times New Roman"/>
          <w:b/>
          <w:sz w:val="24"/>
          <w:szCs w:val="24"/>
        </w:rPr>
      </w:pPr>
    </w:p>
    <w:p w:rsidR="00580323" w:rsidRPr="00B763E7" w:rsidRDefault="00580323" w:rsidP="00082866">
      <w:pPr>
        <w:spacing w:line="360" w:lineRule="auto"/>
        <w:ind w:firstLine="720"/>
        <w:rPr>
          <w:rFonts w:ascii="Times New Roman" w:hAnsi="Times New Roman" w:cs="Times New Roman"/>
          <w:sz w:val="24"/>
          <w:szCs w:val="24"/>
        </w:rPr>
      </w:pPr>
      <w:r w:rsidRPr="00B763E7">
        <w:rPr>
          <w:rFonts w:ascii="Times New Roman" w:hAnsi="Times New Roman" w:cs="Times New Roman"/>
          <w:sz w:val="24"/>
          <w:szCs w:val="24"/>
        </w:rPr>
        <w:t>The focus of my action research is collaboration between school librarians and teachers. After meeting with the librarians at my school, it was apparent to me that collaboration with the teachers is quite limited. Only a small percentage of teachers come into the li</w:t>
      </w:r>
      <w:r w:rsidR="004A102B">
        <w:rPr>
          <w:rFonts w:ascii="Times New Roman" w:hAnsi="Times New Roman" w:cs="Times New Roman"/>
          <w:sz w:val="24"/>
          <w:szCs w:val="24"/>
        </w:rPr>
        <w:t xml:space="preserve">brary to utilize its resources—most are </w:t>
      </w:r>
      <w:r w:rsidR="007E05F0" w:rsidRPr="00B763E7">
        <w:rPr>
          <w:rFonts w:ascii="Times New Roman" w:hAnsi="Times New Roman" w:cs="Times New Roman"/>
          <w:sz w:val="24"/>
          <w:szCs w:val="24"/>
        </w:rPr>
        <w:t xml:space="preserve">English teachers and </w:t>
      </w:r>
      <w:r w:rsidRPr="00B763E7">
        <w:rPr>
          <w:rFonts w:ascii="Times New Roman" w:hAnsi="Times New Roman" w:cs="Times New Roman"/>
          <w:sz w:val="24"/>
          <w:szCs w:val="24"/>
        </w:rPr>
        <w:t xml:space="preserve">a few </w:t>
      </w:r>
      <w:r w:rsidR="004A102B">
        <w:rPr>
          <w:rFonts w:ascii="Times New Roman" w:hAnsi="Times New Roman" w:cs="Times New Roman"/>
          <w:sz w:val="24"/>
          <w:szCs w:val="24"/>
        </w:rPr>
        <w:t xml:space="preserve">are </w:t>
      </w:r>
      <w:r w:rsidRPr="00B763E7">
        <w:rPr>
          <w:rFonts w:ascii="Times New Roman" w:hAnsi="Times New Roman" w:cs="Times New Roman"/>
          <w:sz w:val="24"/>
          <w:szCs w:val="24"/>
        </w:rPr>
        <w:t xml:space="preserve">Social Studies and Science teachers. However, even with these teachers using the resources, actual collaboration with the librarians has occurred with a </w:t>
      </w:r>
      <w:r w:rsidR="004A102B">
        <w:rPr>
          <w:rFonts w:ascii="Times New Roman" w:hAnsi="Times New Roman" w:cs="Times New Roman"/>
          <w:sz w:val="24"/>
          <w:szCs w:val="24"/>
        </w:rPr>
        <w:t xml:space="preserve">mere </w:t>
      </w:r>
      <w:r w:rsidRPr="00B763E7">
        <w:rPr>
          <w:rFonts w:ascii="Times New Roman" w:hAnsi="Times New Roman" w:cs="Times New Roman"/>
          <w:sz w:val="24"/>
          <w:szCs w:val="24"/>
        </w:rPr>
        <w:t xml:space="preserve">handful of them. </w:t>
      </w:r>
      <w:r w:rsidR="00474ABD" w:rsidRPr="00B763E7">
        <w:rPr>
          <w:rFonts w:ascii="Times New Roman" w:hAnsi="Times New Roman" w:cs="Times New Roman"/>
          <w:sz w:val="24"/>
          <w:szCs w:val="24"/>
        </w:rPr>
        <w:t>At my school, c</w:t>
      </w:r>
      <w:r w:rsidRPr="00B763E7">
        <w:rPr>
          <w:rFonts w:ascii="Times New Roman" w:hAnsi="Times New Roman" w:cs="Times New Roman"/>
          <w:sz w:val="24"/>
          <w:szCs w:val="24"/>
        </w:rPr>
        <w:t xml:space="preserve">ollaboration within content areas </w:t>
      </w:r>
      <w:r w:rsidR="00474ABD" w:rsidRPr="00B763E7">
        <w:rPr>
          <w:rFonts w:ascii="Times New Roman" w:hAnsi="Times New Roman" w:cs="Times New Roman"/>
          <w:sz w:val="24"/>
          <w:szCs w:val="24"/>
        </w:rPr>
        <w:t>has proven valuable to student success. I believe that increasing collaboration between teachers and librarians would also affect student achievement. If increased collaboration were to occur,</w:t>
      </w:r>
      <w:r w:rsidR="007E05F0" w:rsidRPr="00B763E7">
        <w:rPr>
          <w:rFonts w:ascii="Times New Roman" w:hAnsi="Times New Roman" w:cs="Times New Roman"/>
          <w:sz w:val="24"/>
          <w:szCs w:val="24"/>
        </w:rPr>
        <w:t xml:space="preserve"> lessons designed around inquiry based learning would be created, </w:t>
      </w:r>
      <w:r w:rsidR="004A102B">
        <w:rPr>
          <w:rFonts w:ascii="Times New Roman" w:hAnsi="Times New Roman" w:cs="Times New Roman"/>
          <w:sz w:val="24"/>
          <w:szCs w:val="24"/>
        </w:rPr>
        <w:t xml:space="preserve">thus </w:t>
      </w:r>
      <w:r w:rsidR="007E05F0" w:rsidRPr="00B763E7">
        <w:rPr>
          <w:rFonts w:ascii="Times New Roman" w:hAnsi="Times New Roman" w:cs="Times New Roman"/>
          <w:sz w:val="24"/>
          <w:szCs w:val="24"/>
        </w:rPr>
        <w:t>encouraging</w:t>
      </w:r>
      <w:r w:rsidR="00474ABD" w:rsidRPr="00B763E7">
        <w:rPr>
          <w:rFonts w:ascii="Times New Roman" w:hAnsi="Times New Roman" w:cs="Times New Roman"/>
          <w:sz w:val="24"/>
          <w:szCs w:val="24"/>
        </w:rPr>
        <w:t xml:space="preserve"> further use of library resources</w:t>
      </w:r>
      <w:r w:rsidR="007E05F0" w:rsidRPr="00B763E7">
        <w:rPr>
          <w:rFonts w:ascii="Times New Roman" w:hAnsi="Times New Roman" w:cs="Times New Roman"/>
          <w:sz w:val="24"/>
          <w:szCs w:val="24"/>
        </w:rPr>
        <w:t>. These learning experiences would</w:t>
      </w:r>
      <w:r w:rsidR="00474ABD" w:rsidRPr="00B763E7">
        <w:rPr>
          <w:rFonts w:ascii="Times New Roman" w:hAnsi="Times New Roman" w:cs="Times New Roman"/>
          <w:sz w:val="24"/>
          <w:szCs w:val="24"/>
        </w:rPr>
        <w:t xml:space="preserve"> lead students to not only recognize the wealth of information around them, but also </w:t>
      </w:r>
      <w:r w:rsidR="004A102B">
        <w:rPr>
          <w:rFonts w:ascii="Times New Roman" w:hAnsi="Times New Roman" w:cs="Times New Roman"/>
          <w:sz w:val="24"/>
          <w:szCs w:val="24"/>
        </w:rPr>
        <w:t xml:space="preserve">teach them </w:t>
      </w:r>
      <w:r w:rsidR="00474ABD" w:rsidRPr="00B763E7">
        <w:rPr>
          <w:rFonts w:ascii="Times New Roman" w:hAnsi="Times New Roman" w:cs="Times New Roman"/>
          <w:sz w:val="24"/>
          <w:szCs w:val="24"/>
        </w:rPr>
        <w:t xml:space="preserve">how to best access and use this information in the most effective way to suit their needs. </w:t>
      </w:r>
    </w:p>
    <w:p w:rsidR="00474ABD" w:rsidRPr="00B763E7" w:rsidRDefault="00474ABD" w:rsidP="006A3050">
      <w:pPr>
        <w:rPr>
          <w:rFonts w:ascii="Times New Roman" w:hAnsi="Times New Roman" w:cs="Times New Roman"/>
          <w:sz w:val="24"/>
          <w:szCs w:val="24"/>
        </w:rPr>
      </w:pPr>
    </w:p>
    <w:p w:rsidR="00C37CCE" w:rsidRPr="00B763E7" w:rsidRDefault="00C37CCE" w:rsidP="006A3050">
      <w:pPr>
        <w:jc w:val="center"/>
        <w:rPr>
          <w:rFonts w:ascii="Times New Roman" w:eastAsia="Times New Roman" w:hAnsi="Times New Roman" w:cs="Times New Roman"/>
          <w:sz w:val="24"/>
          <w:szCs w:val="24"/>
        </w:rPr>
      </w:pPr>
    </w:p>
    <w:p w:rsidR="006A3050" w:rsidRPr="00B763E7" w:rsidRDefault="006A3050" w:rsidP="00B763E7">
      <w:pPr>
        <w:jc w:val="center"/>
        <w:rPr>
          <w:rFonts w:ascii="Times New Roman" w:eastAsia="Times New Roman" w:hAnsi="Times New Roman" w:cs="Times New Roman"/>
          <w:b/>
          <w:sz w:val="24"/>
          <w:szCs w:val="24"/>
        </w:rPr>
      </w:pPr>
      <w:r w:rsidRPr="00B763E7">
        <w:rPr>
          <w:rFonts w:ascii="Times New Roman" w:eastAsia="Times New Roman" w:hAnsi="Times New Roman" w:cs="Times New Roman"/>
          <w:b/>
          <w:sz w:val="24"/>
          <w:szCs w:val="24"/>
        </w:rPr>
        <w:t>Annotated Bibliography</w:t>
      </w:r>
    </w:p>
    <w:p w:rsidR="00C37CCE" w:rsidRPr="00B763E7" w:rsidRDefault="006A3050" w:rsidP="006A3050">
      <w:pPr>
        <w:tabs>
          <w:tab w:val="left" w:pos="6180"/>
        </w:tabs>
        <w:rPr>
          <w:rFonts w:ascii="Times New Roman" w:hAnsi="Times New Roman" w:cs="Times New Roman"/>
          <w:b/>
          <w:sz w:val="24"/>
          <w:szCs w:val="24"/>
        </w:rPr>
      </w:pPr>
      <w:r w:rsidRPr="00B763E7">
        <w:rPr>
          <w:rFonts w:ascii="Times New Roman" w:hAnsi="Times New Roman" w:cs="Times New Roman"/>
          <w:b/>
          <w:sz w:val="24"/>
          <w:szCs w:val="24"/>
        </w:rPr>
        <w:tab/>
      </w:r>
    </w:p>
    <w:p w:rsidR="006F77A6" w:rsidRPr="00B763E7" w:rsidRDefault="006F77A6" w:rsidP="006A3050">
      <w:pPr>
        <w:rPr>
          <w:rFonts w:ascii="Times New Roman" w:hAnsi="Times New Roman" w:cs="Times New Roman"/>
          <w:b/>
          <w:sz w:val="24"/>
          <w:szCs w:val="24"/>
        </w:rPr>
      </w:pPr>
    </w:p>
    <w:p w:rsidR="00B763E7" w:rsidRDefault="006F77A6" w:rsidP="006A3050">
      <w:pPr>
        <w:pStyle w:val="body-paragraph"/>
        <w:shd w:val="clear" w:color="auto" w:fill="FFFFFF"/>
        <w:spacing w:before="0" w:beforeAutospacing="0" w:after="0" w:afterAutospacing="0" w:line="360" w:lineRule="auto"/>
      </w:pPr>
      <w:proofErr w:type="spellStart"/>
      <w:r w:rsidRPr="00B763E7">
        <w:t>Bilyeu</w:t>
      </w:r>
      <w:proofErr w:type="spellEnd"/>
      <w:r w:rsidRPr="00B763E7">
        <w:t xml:space="preserve">, L. (2009). TEACHERS AND LIBRARIANS Collaborate IN LESSON STUDY. </w:t>
      </w:r>
      <w:r w:rsidRPr="00B763E7">
        <w:rPr>
          <w:i/>
          <w:iCs/>
        </w:rPr>
        <w:t>Knowledge Quest</w:t>
      </w:r>
      <w:r w:rsidRPr="00B763E7">
        <w:t xml:space="preserve">, </w:t>
      </w:r>
    </w:p>
    <w:p w:rsidR="006F77A6" w:rsidRPr="00B763E7" w:rsidRDefault="00B763E7" w:rsidP="006A3050">
      <w:pPr>
        <w:pStyle w:val="body-paragraph"/>
        <w:shd w:val="clear" w:color="auto" w:fill="FFFFFF"/>
        <w:spacing w:before="0" w:beforeAutospacing="0" w:after="0" w:afterAutospacing="0" w:line="360" w:lineRule="auto"/>
      </w:pPr>
      <w:r>
        <w:t xml:space="preserve">    </w:t>
      </w:r>
      <w:r w:rsidR="006F77A6" w:rsidRPr="00B763E7">
        <w:t xml:space="preserve">38(2), 14-19. </w:t>
      </w:r>
      <w:proofErr w:type="gramStart"/>
      <w:r w:rsidR="006F77A6" w:rsidRPr="00B763E7">
        <w:t xml:space="preserve">Retrieved from </w:t>
      </w:r>
      <w:proofErr w:type="spellStart"/>
      <w:r w:rsidR="006F77A6" w:rsidRPr="00B763E7">
        <w:t>EBSCO</w:t>
      </w:r>
      <w:r w:rsidR="006F77A6" w:rsidRPr="00B763E7">
        <w:rPr>
          <w:i/>
          <w:iCs/>
        </w:rPr>
        <w:t>host</w:t>
      </w:r>
      <w:proofErr w:type="spellEnd"/>
      <w:r w:rsidR="006F77A6" w:rsidRPr="00B763E7">
        <w:t>.</w:t>
      </w:r>
      <w:proofErr w:type="gramEnd"/>
    </w:p>
    <w:p w:rsidR="006F77A6" w:rsidRPr="00B763E7" w:rsidRDefault="006F77A6" w:rsidP="006A3050">
      <w:pPr>
        <w:pStyle w:val="body-paragraph"/>
        <w:shd w:val="clear" w:color="auto" w:fill="FFFFFF"/>
        <w:spacing w:before="0" w:beforeAutospacing="0" w:after="0" w:afterAutospacing="0" w:line="360" w:lineRule="auto"/>
        <w:ind w:left="450"/>
      </w:pPr>
      <w:r w:rsidRPr="00B763E7">
        <w:t xml:space="preserve">This article describes the process of establishing a collaborative relationship between teachers and school librarians by implementing Lesson Study. Lesson Study is a teaching model </w:t>
      </w:r>
      <w:r w:rsidR="00D94B4C">
        <w:t>which includes phases of creating, implementing, and reflecting</w:t>
      </w:r>
      <w:r w:rsidRPr="00B763E7">
        <w:t xml:space="preserve">. This reflective data then becomes the foundation to </w:t>
      </w:r>
      <w:r w:rsidR="004A102B">
        <w:t>rework the lesson</w:t>
      </w:r>
      <w:r w:rsidRPr="00B763E7">
        <w:t xml:space="preserve"> and teach it again, yielding better student success</w:t>
      </w:r>
      <w:r w:rsidR="00D94B4C">
        <w:t xml:space="preserve"> rates</w:t>
      </w:r>
      <w:r w:rsidRPr="00B763E7">
        <w:t xml:space="preserve">. </w:t>
      </w:r>
      <w:r w:rsidR="004A102B">
        <w:t xml:space="preserve">In order for strong collaboration to occur, </w:t>
      </w:r>
      <w:r w:rsidR="00082866">
        <w:t xml:space="preserve">it is necessary </w:t>
      </w:r>
      <w:r w:rsidR="00D94B4C">
        <w:t>to set up meetings for</w:t>
      </w:r>
      <w:r w:rsidRPr="00B763E7">
        <w:t xml:space="preserve"> teachers and librarians to discuss</w:t>
      </w:r>
      <w:r w:rsidR="00082866">
        <w:t xml:space="preserve"> their educational experiences</w:t>
      </w:r>
      <w:r w:rsidRPr="00B763E7">
        <w:t xml:space="preserve"> and get to know one another. </w:t>
      </w:r>
      <w:r w:rsidR="00D94B4C">
        <w:t>R</w:t>
      </w:r>
      <w:r w:rsidRPr="00B763E7">
        <w:t xml:space="preserve">eal life examples </w:t>
      </w:r>
      <w:r w:rsidR="00D94B4C">
        <w:t xml:space="preserve">are given describing </w:t>
      </w:r>
      <w:r w:rsidRPr="00B763E7">
        <w:t xml:space="preserve">how </w:t>
      </w:r>
      <w:r w:rsidR="00D94B4C">
        <w:t>lessons were developed</w:t>
      </w:r>
      <w:r w:rsidRPr="00B763E7">
        <w:t xml:space="preserve"> </w:t>
      </w:r>
      <w:r w:rsidR="00D94B4C">
        <w:t xml:space="preserve">as a team, </w:t>
      </w:r>
      <w:r w:rsidRPr="00B763E7">
        <w:t xml:space="preserve">as well as </w:t>
      </w:r>
      <w:r w:rsidR="00D94B4C">
        <w:t>how they were</w:t>
      </w:r>
      <w:r w:rsidRPr="00B763E7">
        <w:t xml:space="preserve"> presented to the</w:t>
      </w:r>
      <w:r w:rsidR="00082866">
        <w:t xml:space="preserve"> students. </w:t>
      </w:r>
      <w:r w:rsidR="004A102B">
        <w:t>While collaborating,</w:t>
      </w:r>
      <w:r w:rsidR="00082866">
        <w:t xml:space="preserve"> </w:t>
      </w:r>
      <w:r w:rsidRPr="00B763E7">
        <w:t>reflection and data collection</w:t>
      </w:r>
      <w:r w:rsidR="00082866">
        <w:t xml:space="preserve"> is necessary because it</w:t>
      </w:r>
      <w:r w:rsidRPr="00B763E7">
        <w:t xml:space="preserve"> lead</w:t>
      </w:r>
      <w:r w:rsidR="00082866">
        <w:t>s</w:t>
      </w:r>
      <w:r w:rsidRPr="00B763E7">
        <w:t xml:space="preserve"> to discussions on how to </w:t>
      </w:r>
      <w:r w:rsidR="00082866">
        <w:t xml:space="preserve">improve the lesson </w:t>
      </w:r>
      <w:r w:rsidRPr="00B763E7">
        <w:t>for future use, in order to</w:t>
      </w:r>
      <w:r w:rsidR="00082866">
        <w:t xml:space="preserve"> better</w:t>
      </w:r>
      <w:r w:rsidRPr="00B763E7">
        <w:t xml:space="preserve"> increase student understanding. </w:t>
      </w:r>
      <w:r w:rsidR="00082866">
        <w:t>Ultimately, it is shown that collaboration</w:t>
      </w:r>
      <w:r w:rsidR="004A102B">
        <w:t>,</w:t>
      </w:r>
      <w:r w:rsidR="00082866">
        <w:t xml:space="preserve"> combined with reflective practices</w:t>
      </w:r>
      <w:r w:rsidR="004A102B">
        <w:t>,</w:t>
      </w:r>
      <w:r w:rsidR="00082866">
        <w:t xml:space="preserve"> can in fact</w:t>
      </w:r>
      <w:r w:rsidR="00A45E2B">
        <w:t xml:space="preserve"> have an </w:t>
      </w:r>
      <w:r w:rsidR="00082866">
        <w:t>impact student achievement.</w:t>
      </w:r>
    </w:p>
    <w:p w:rsidR="006F77A6" w:rsidRPr="00B763E7" w:rsidRDefault="006F77A6" w:rsidP="006A3050">
      <w:pPr>
        <w:pStyle w:val="body-paragraph"/>
        <w:shd w:val="clear" w:color="auto" w:fill="FFFFFF"/>
        <w:spacing w:before="0" w:beforeAutospacing="0" w:after="0" w:afterAutospacing="0" w:line="360" w:lineRule="auto"/>
      </w:pPr>
      <w:proofErr w:type="spellStart"/>
      <w:proofErr w:type="gramStart"/>
      <w:r w:rsidRPr="00B763E7">
        <w:lastRenderedPageBreak/>
        <w:t>Buzzeo</w:t>
      </w:r>
      <w:proofErr w:type="spellEnd"/>
      <w:r w:rsidRPr="00B763E7">
        <w:t>, T. (2010, October).</w:t>
      </w:r>
      <w:proofErr w:type="gramEnd"/>
      <w:r w:rsidRPr="00B763E7">
        <w:t xml:space="preserve"> </w:t>
      </w:r>
      <w:proofErr w:type="gramStart"/>
      <w:r w:rsidRPr="00B763E7">
        <w:t>Strength in Numbers.</w:t>
      </w:r>
      <w:proofErr w:type="gramEnd"/>
      <w:r w:rsidRPr="00B763E7">
        <w:t xml:space="preserve"> </w:t>
      </w:r>
      <w:r w:rsidRPr="00B763E7">
        <w:rPr>
          <w:i/>
        </w:rPr>
        <w:t>School Library Journal,</w:t>
      </w:r>
      <w:r w:rsidRPr="00B763E7">
        <w:t xml:space="preserve"> 56(10), 38-40. </w:t>
      </w:r>
    </w:p>
    <w:p w:rsidR="006F77A6" w:rsidRPr="00B763E7" w:rsidRDefault="006F77A6" w:rsidP="00060622">
      <w:pPr>
        <w:pStyle w:val="body-paragraph"/>
        <w:shd w:val="clear" w:color="auto" w:fill="FFFFFF"/>
        <w:spacing w:before="0" w:beforeAutospacing="0" w:after="0" w:afterAutospacing="0" w:line="360" w:lineRule="auto"/>
        <w:ind w:left="450"/>
      </w:pPr>
      <w:r w:rsidRPr="00B763E7">
        <w:t xml:space="preserve">This article details the </w:t>
      </w:r>
      <w:r w:rsidR="002425B2">
        <w:t>necessity</w:t>
      </w:r>
      <w:r w:rsidRPr="00B763E7">
        <w:t xml:space="preserve"> of data-driven collaboration, a process in which the goals of joint projects are based on student test results. The author describes the steps to this method as well as cites an example of how a middle school librarian carried out this strategy. </w:t>
      </w:r>
      <w:r w:rsidR="002425B2">
        <w:t xml:space="preserve">There is great </w:t>
      </w:r>
      <w:r w:rsidRPr="00B763E7">
        <w:t xml:space="preserve">importance </w:t>
      </w:r>
      <w:r w:rsidR="002425B2">
        <w:t>in</w:t>
      </w:r>
      <w:r w:rsidRPr="00B763E7">
        <w:t xml:space="preserve"> looking at standardized or individ</w:t>
      </w:r>
      <w:r w:rsidR="002425B2">
        <w:t>ual classroom student test data—by</w:t>
      </w:r>
      <w:r w:rsidRPr="00B763E7">
        <w:t xml:space="preserve"> </w:t>
      </w:r>
      <w:r w:rsidR="002425B2">
        <w:t>doing so the team can focus</w:t>
      </w:r>
      <w:r w:rsidRPr="00B763E7">
        <w:t xml:space="preserve"> on two to three standards or skills</w:t>
      </w:r>
      <w:r w:rsidR="002425B2">
        <w:t xml:space="preserve"> that need to be addressed. </w:t>
      </w:r>
      <w:r w:rsidRPr="00B763E7">
        <w:t>Analyzing the test data enabl</w:t>
      </w:r>
      <w:r w:rsidR="002425B2">
        <w:t>es</w:t>
      </w:r>
      <w:r w:rsidRPr="00B763E7">
        <w:t xml:space="preserve"> the teacher and librarian to work together to</w:t>
      </w:r>
      <w:r w:rsidR="002425B2">
        <w:t xml:space="preserve"> create projects that encourage</w:t>
      </w:r>
      <w:r w:rsidRPr="00B763E7">
        <w:t xml:space="preserve"> student practice and growth of the targeted skills. With the combined efforts of teacher and librarian, the students increased their skill sets and therefore their achievement was positively impacted. Data-driven collaboration </w:t>
      </w:r>
      <w:r w:rsidR="002425B2">
        <w:t>proves to</w:t>
      </w:r>
      <w:r w:rsidRPr="00B763E7">
        <w:t xml:space="preserve"> teachers that librarians are available</w:t>
      </w:r>
      <w:r w:rsidR="002425B2">
        <w:t xml:space="preserve"> to work with them in order</w:t>
      </w:r>
      <w:r w:rsidRPr="00B763E7">
        <w:t xml:space="preserve"> to address student learning deficits as well as</w:t>
      </w:r>
      <w:r w:rsidR="002425B2">
        <w:t xml:space="preserve"> to</w:t>
      </w:r>
      <w:r w:rsidRPr="00B763E7">
        <w:t xml:space="preserve"> design creative solutions</w:t>
      </w:r>
      <w:r w:rsidR="002425B2">
        <w:t xml:space="preserve">. </w:t>
      </w:r>
      <w:r w:rsidRPr="00B763E7">
        <w:t xml:space="preserve"> </w:t>
      </w:r>
    </w:p>
    <w:p w:rsidR="00060622" w:rsidRPr="00B763E7" w:rsidRDefault="006F77A6" w:rsidP="006A3050">
      <w:pPr>
        <w:pStyle w:val="body-paragraph"/>
        <w:shd w:val="clear" w:color="auto" w:fill="FFFFFF"/>
        <w:spacing w:before="0" w:beforeAutospacing="0" w:after="0" w:afterAutospacing="0" w:line="360" w:lineRule="auto"/>
        <w:rPr>
          <w:i/>
          <w:iCs/>
        </w:rPr>
      </w:pPr>
      <w:proofErr w:type="gramStart"/>
      <w:r w:rsidRPr="00B763E7">
        <w:t>Canter,</w:t>
      </w:r>
      <w:proofErr w:type="gramEnd"/>
      <w:r w:rsidRPr="00B763E7">
        <w:t xml:space="preserve"> L., </w:t>
      </w:r>
      <w:proofErr w:type="spellStart"/>
      <w:r w:rsidRPr="00B763E7">
        <w:t>Voytecki</w:t>
      </w:r>
      <w:proofErr w:type="spellEnd"/>
      <w:r w:rsidRPr="00B763E7">
        <w:t xml:space="preserve">, K., </w:t>
      </w:r>
      <w:proofErr w:type="spellStart"/>
      <w:r w:rsidRPr="00B763E7">
        <w:t>Zambone</w:t>
      </w:r>
      <w:proofErr w:type="spellEnd"/>
      <w:r w:rsidRPr="00B763E7">
        <w:t xml:space="preserve">, A., &amp; Jones, J. (2011). School Librarians: The Forgotten Partners. </w:t>
      </w:r>
      <w:r w:rsidRPr="00B763E7">
        <w:rPr>
          <w:i/>
          <w:iCs/>
        </w:rPr>
        <w:t xml:space="preserve">Teaching </w:t>
      </w:r>
    </w:p>
    <w:p w:rsidR="006F77A6" w:rsidRPr="00B763E7" w:rsidRDefault="00060622" w:rsidP="00060622">
      <w:pPr>
        <w:pStyle w:val="body-paragraph"/>
        <w:shd w:val="clear" w:color="auto" w:fill="FFFFFF"/>
        <w:spacing w:before="0" w:beforeAutospacing="0" w:after="0" w:afterAutospacing="0" w:line="360" w:lineRule="auto"/>
      </w:pPr>
      <w:r w:rsidRPr="00B763E7">
        <w:rPr>
          <w:i/>
          <w:iCs/>
        </w:rPr>
        <w:t xml:space="preserve">    </w:t>
      </w:r>
      <w:r w:rsidR="006F77A6" w:rsidRPr="00B763E7">
        <w:rPr>
          <w:i/>
          <w:iCs/>
        </w:rPr>
        <w:t>Exceptional Children</w:t>
      </w:r>
      <w:r w:rsidR="006F77A6" w:rsidRPr="00B763E7">
        <w:t xml:space="preserve">, 43(3), 14-20. </w:t>
      </w:r>
      <w:proofErr w:type="gramStart"/>
      <w:r w:rsidR="006F77A6" w:rsidRPr="00B763E7">
        <w:t xml:space="preserve">Retrieved from </w:t>
      </w:r>
      <w:proofErr w:type="spellStart"/>
      <w:r w:rsidR="006F77A6" w:rsidRPr="00B763E7">
        <w:t>EBSCO</w:t>
      </w:r>
      <w:r w:rsidR="006F77A6" w:rsidRPr="00B763E7">
        <w:rPr>
          <w:i/>
          <w:iCs/>
        </w:rPr>
        <w:t>host</w:t>
      </w:r>
      <w:proofErr w:type="spellEnd"/>
      <w:r w:rsidR="006F77A6" w:rsidRPr="00B763E7">
        <w:t>.</w:t>
      </w:r>
      <w:proofErr w:type="gramEnd"/>
    </w:p>
    <w:p w:rsidR="006F77A6" w:rsidRPr="00B763E7" w:rsidRDefault="006F77A6" w:rsidP="00060622">
      <w:pPr>
        <w:spacing w:line="360" w:lineRule="auto"/>
        <w:ind w:left="450"/>
        <w:rPr>
          <w:rFonts w:ascii="Times New Roman" w:hAnsi="Times New Roman" w:cs="Times New Roman"/>
          <w:sz w:val="24"/>
          <w:szCs w:val="24"/>
        </w:rPr>
      </w:pPr>
      <w:r w:rsidRPr="00B763E7">
        <w:rPr>
          <w:rFonts w:ascii="Times New Roman" w:hAnsi="Times New Roman" w:cs="Times New Roman"/>
          <w:sz w:val="24"/>
          <w:szCs w:val="24"/>
        </w:rPr>
        <w:t xml:space="preserve">This article </w:t>
      </w:r>
      <w:r w:rsidR="00F876DB">
        <w:rPr>
          <w:rFonts w:ascii="Times New Roman" w:hAnsi="Times New Roman" w:cs="Times New Roman"/>
          <w:sz w:val="24"/>
          <w:szCs w:val="24"/>
        </w:rPr>
        <w:t>addresses the need for</w:t>
      </w:r>
      <w:r w:rsidRPr="00B763E7">
        <w:rPr>
          <w:rFonts w:ascii="Times New Roman" w:hAnsi="Times New Roman" w:cs="Times New Roman"/>
          <w:sz w:val="24"/>
          <w:szCs w:val="24"/>
        </w:rPr>
        <w:t xml:space="preserve"> developing collaborative relationships between special educators and librarians. Students with special needs have reached academic success with the </w:t>
      </w:r>
      <w:r w:rsidR="00F876DB">
        <w:rPr>
          <w:rFonts w:ascii="Times New Roman" w:hAnsi="Times New Roman" w:cs="Times New Roman"/>
          <w:sz w:val="24"/>
          <w:szCs w:val="24"/>
        </w:rPr>
        <w:t>aid</w:t>
      </w:r>
      <w:r w:rsidRPr="00B763E7">
        <w:rPr>
          <w:rFonts w:ascii="Times New Roman" w:hAnsi="Times New Roman" w:cs="Times New Roman"/>
          <w:sz w:val="24"/>
          <w:szCs w:val="24"/>
        </w:rPr>
        <w:t xml:space="preserve"> of special educators. However, the author</w:t>
      </w:r>
      <w:r w:rsidR="00EF4EC5">
        <w:rPr>
          <w:rFonts w:ascii="Times New Roman" w:hAnsi="Times New Roman" w:cs="Times New Roman"/>
          <w:sz w:val="24"/>
          <w:szCs w:val="24"/>
        </w:rPr>
        <w:t>s note</w:t>
      </w:r>
      <w:r w:rsidRPr="00B763E7">
        <w:rPr>
          <w:rFonts w:ascii="Times New Roman" w:hAnsi="Times New Roman" w:cs="Times New Roman"/>
          <w:sz w:val="24"/>
          <w:szCs w:val="24"/>
        </w:rPr>
        <w:t xml:space="preserve"> that few special e</w:t>
      </w:r>
      <w:r w:rsidR="00A1129E">
        <w:rPr>
          <w:rFonts w:ascii="Times New Roman" w:hAnsi="Times New Roman" w:cs="Times New Roman"/>
          <w:sz w:val="24"/>
          <w:szCs w:val="24"/>
        </w:rPr>
        <w:t xml:space="preserve">ducators seek the assistance of </w:t>
      </w:r>
      <w:r w:rsidRPr="00B763E7">
        <w:rPr>
          <w:rFonts w:ascii="Times New Roman" w:hAnsi="Times New Roman" w:cs="Times New Roman"/>
          <w:sz w:val="24"/>
          <w:szCs w:val="24"/>
        </w:rPr>
        <w:t>librarian</w:t>
      </w:r>
      <w:r w:rsidR="00A1129E">
        <w:rPr>
          <w:rFonts w:ascii="Times New Roman" w:hAnsi="Times New Roman" w:cs="Times New Roman"/>
          <w:sz w:val="24"/>
          <w:szCs w:val="24"/>
        </w:rPr>
        <w:t>s</w:t>
      </w:r>
      <w:r w:rsidRPr="00B763E7">
        <w:rPr>
          <w:rFonts w:ascii="Times New Roman" w:hAnsi="Times New Roman" w:cs="Times New Roman"/>
          <w:sz w:val="24"/>
          <w:szCs w:val="24"/>
        </w:rPr>
        <w:t xml:space="preserve"> to enhance their lessons. Several detailed steps and examples are given</w:t>
      </w:r>
      <w:r w:rsidR="00456D5B">
        <w:rPr>
          <w:rFonts w:ascii="Times New Roman" w:hAnsi="Times New Roman" w:cs="Times New Roman"/>
          <w:sz w:val="24"/>
          <w:szCs w:val="24"/>
        </w:rPr>
        <w:t>,</w:t>
      </w:r>
      <w:r w:rsidRPr="00B763E7">
        <w:rPr>
          <w:rFonts w:ascii="Times New Roman" w:hAnsi="Times New Roman" w:cs="Times New Roman"/>
          <w:sz w:val="24"/>
          <w:szCs w:val="24"/>
        </w:rPr>
        <w:t xml:space="preserve"> </w:t>
      </w:r>
      <w:r w:rsidR="00A1129E">
        <w:rPr>
          <w:rFonts w:ascii="Times New Roman" w:hAnsi="Times New Roman" w:cs="Times New Roman"/>
          <w:sz w:val="24"/>
          <w:szCs w:val="24"/>
        </w:rPr>
        <w:t>ensuring</w:t>
      </w:r>
      <w:r w:rsidRPr="00B763E7">
        <w:rPr>
          <w:rFonts w:ascii="Times New Roman" w:hAnsi="Times New Roman" w:cs="Times New Roman"/>
          <w:sz w:val="24"/>
          <w:szCs w:val="24"/>
        </w:rPr>
        <w:t xml:space="preserve"> that special educators feel confident to approach the school librarian and develop a collaborative relationship. The readers come away with strategies to successfully establish a working relationship with the</w:t>
      </w:r>
      <w:r w:rsidR="00456D5B">
        <w:rPr>
          <w:rFonts w:ascii="Times New Roman" w:hAnsi="Times New Roman" w:cs="Times New Roman"/>
          <w:sz w:val="24"/>
          <w:szCs w:val="24"/>
        </w:rPr>
        <w:t>ir</w:t>
      </w:r>
      <w:r w:rsidRPr="00B763E7">
        <w:rPr>
          <w:rFonts w:ascii="Times New Roman" w:hAnsi="Times New Roman" w:cs="Times New Roman"/>
          <w:sz w:val="24"/>
          <w:szCs w:val="24"/>
        </w:rPr>
        <w:t xml:space="preserve"> librarian. In turn they, or any educator, can apply these suggestions to their own situation and in turn reap the benefits of the librarian’s knowledge </w:t>
      </w:r>
      <w:r w:rsidR="00E96439">
        <w:rPr>
          <w:rFonts w:ascii="Times New Roman" w:hAnsi="Times New Roman" w:cs="Times New Roman"/>
          <w:sz w:val="24"/>
          <w:szCs w:val="24"/>
        </w:rPr>
        <w:t>of</w:t>
      </w:r>
      <w:r w:rsidRPr="00B763E7">
        <w:rPr>
          <w:rFonts w:ascii="Times New Roman" w:hAnsi="Times New Roman" w:cs="Times New Roman"/>
          <w:sz w:val="24"/>
          <w:szCs w:val="24"/>
        </w:rPr>
        <w:t xml:space="preserve"> information literacy skills. </w:t>
      </w:r>
      <w:r w:rsidR="00A1129E">
        <w:rPr>
          <w:rFonts w:ascii="Times New Roman" w:hAnsi="Times New Roman" w:cs="Times New Roman"/>
          <w:sz w:val="24"/>
          <w:szCs w:val="24"/>
        </w:rPr>
        <w:t>It is only af</w:t>
      </w:r>
      <w:r w:rsidR="00456D5B">
        <w:rPr>
          <w:rFonts w:ascii="Times New Roman" w:hAnsi="Times New Roman" w:cs="Times New Roman"/>
          <w:sz w:val="24"/>
          <w:szCs w:val="24"/>
        </w:rPr>
        <w:t>ter this relationship is formed</w:t>
      </w:r>
      <w:r w:rsidR="00A1129E">
        <w:rPr>
          <w:rFonts w:ascii="Times New Roman" w:hAnsi="Times New Roman" w:cs="Times New Roman"/>
          <w:sz w:val="24"/>
          <w:szCs w:val="24"/>
        </w:rPr>
        <w:t xml:space="preserve"> that the two can </w:t>
      </w:r>
      <w:r w:rsidR="00665D96">
        <w:rPr>
          <w:rFonts w:ascii="Times New Roman" w:hAnsi="Times New Roman" w:cs="Times New Roman"/>
          <w:sz w:val="24"/>
          <w:szCs w:val="24"/>
        </w:rPr>
        <w:t xml:space="preserve">successfully </w:t>
      </w:r>
      <w:r w:rsidR="00A1129E">
        <w:rPr>
          <w:rFonts w:ascii="Times New Roman" w:hAnsi="Times New Roman" w:cs="Times New Roman"/>
          <w:sz w:val="24"/>
          <w:szCs w:val="24"/>
        </w:rPr>
        <w:t>plan ways to increase student achievement.</w:t>
      </w:r>
    </w:p>
    <w:p w:rsidR="00060622" w:rsidRPr="00B763E7" w:rsidRDefault="006F77A6" w:rsidP="006A3050">
      <w:pPr>
        <w:spacing w:line="360" w:lineRule="auto"/>
        <w:rPr>
          <w:rFonts w:ascii="Times New Roman" w:eastAsia="Times New Roman" w:hAnsi="Times New Roman" w:cs="Times New Roman"/>
          <w:sz w:val="24"/>
          <w:szCs w:val="24"/>
        </w:rPr>
      </w:pPr>
      <w:r w:rsidRPr="00B763E7">
        <w:rPr>
          <w:rFonts w:ascii="Times New Roman" w:eastAsia="Times New Roman" w:hAnsi="Times New Roman" w:cs="Times New Roman"/>
          <w:sz w:val="24"/>
          <w:szCs w:val="24"/>
        </w:rPr>
        <w:t>Cooper, O., &amp; Bray, M</w:t>
      </w:r>
      <w:proofErr w:type="gramStart"/>
      <w:r w:rsidRPr="00B763E7">
        <w:rPr>
          <w:rFonts w:ascii="Times New Roman" w:eastAsia="Times New Roman" w:hAnsi="Times New Roman" w:cs="Times New Roman"/>
          <w:sz w:val="24"/>
          <w:szCs w:val="24"/>
        </w:rPr>
        <w:t>..</w:t>
      </w:r>
      <w:proofErr w:type="gramEnd"/>
      <w:r w:rsidRPr="00B763E7">
        <w:rPr>
          <w:rFonts w:ascii="Times New Roman" w:eastAsia="Times New Roman" w:hAnsi="Times New Roman" w:cs="Times New Roman"/>
          <w:sz w:val="24"/>
          <w:szCs w:val="24"/>
        </w:rPr>
        <w:t xml:space="preserve"> (2011). School Library Media Specialist-Teacher Collaboration: Characteristics, </w:t>
      </w:r>
    </w:p>
    <w:p w:rsidR="006F77A6" w:rsidRPr="00B763E7" w:rsidRDefault="00060622" w:rsidP="00060622">
      <w:pPr>
        <w:spacing w:line="360" w:lineRule="auto"/>
        <w:rPr>
          <w:rFonts w:ascii="Times New Roman" w:eastAsia="Times New Roman" w:hAnsi="Times New Roman" w:cs="Times New Roman"/>
          <w:sz w:val="24"/>
          <w:szCs w:val="24"/>
        </w:rPr>
      </w:pPr>
      <w:r w:rsidRPr="00B763E7">
        <w:rPr>
          <w:rFonts w:ascii="Times New Roman" w:eastAsia="Times New Roman" w:hAnsi="Times New Roman" w:cs="Times New Roman"/>
          <w:sz w:val="24"/>
          <w:szCs w:val="24"/>
        </w:rPr>
        <w:t xml:space="preserve">    </w:t>
      </w:r>
      <w:proofErr w:type="gramStart"/>
      <w:r w:rsidR="006F77A6" w:rsidRPr="00B763E7">
        <w:rPr>
          <w:rFonts w:ascii="Times New Roman" w:eastAsia="Times New Roman" w:hAnsi="Times New Roman" w:cs="Times New Roman"/>
          <w:sz w:val="24"/>
          <w:szCs w:val="24"/>
        </w:rPr>
        <w:t>Challenges, Opportunities.</w:t>
      </w:r>
      <w:proofErr w:type="gramEnd"/>
      <w:r w:rsidR="006F77A6" w:rsidRPr="00B763E7">
        <w:rPr>
          <w:rFonts w:ascii="Times New Roman" w:eastAsia="Times New Roman" w:hAnsi="Times New Roman" w:cs="Times New Roman"/>
          <w:sz w:val="24"/>
          <w:szCs w:val="24"/>
        </w:rPr>
        <w:t> </w:t>
      </w:r>
      <w:proofErr w:type="spellStart"/>
      <w:r w:rsidR="006F77A6" w:rsidRPr="00B763E7">
        <w:rPr>
          <w:rFonts w:ascii="Times New Roman" w:eastAsia="Times New Roman" w:hAnsi="Times New Roman" w:cs="Times New Roman"/>
          <w:i/>
          <w:sz w:val="24"/>
          <w:szCs w:val="24"/>
        </w:rPr>
        <w:t>TechTrends</w:t>
      </w:r>
      <w:proofErr w:type="spellEnd"/>
      <w:r w:rsidR="006F77A6" w:rsidRPr="00B763E7">
        <w:rPr>
          <w:rFonts w:ascii="Times New Roman" w:eastAsia="Times New Roman" w:hAnsi="Times New Roman" w:cs="Times New Roman"/>
          <w:sz w:val="24"/>
          <w:szCs w:val="24"/>
        </w:rPr>
        <w:t xml:space="preserve">, 55(4), 48-54.  </w:t>
      </w:r>
      <w:proofErr w:type="gramStart"/>
      <w:r w:rsidR="006F77A6" w:rsidRPr="00B763E7">
        <w:rPr>
          <w:rFonts w:ascii="Times New Roman" w:eastAsia="Times New Roman" w:hAnsi="Times New Roman" w:cs="Times New Roman"/>
          <w:sz w:val="24"/>
          <w:szCs w:val="24"/>
        </w:rPr>
        <w:t xml:space="preserve">Retrieved from </w:t>
      </w:r>
      <w:proofErr w:type="spellStart"/>
      <w:r w:rsidR="006F77A6" w:rsidRPr="00B763E7">
        <w:rPr>
          <w:rFonts w:ascii="Times New Roman" w:eastAsia="Times New Roman" w:hAnsi="Times New Roman" w:cs="Times New Roman"/>
          <w:sz w:val="24"/>
          <w:szCs w:val="24"/>
        </w:rPr>
        <w:t>ProQuest</w:t>
      </w:r>
      <w:proofErr w:type="spellEnd"/>
      <w:r w:rsidR="006F77A6" w:rsidRPr="00B763E7">
        <w:rPr>
          <w:rFonts w:ascii="Times New Roman" w:eastAsia="Times New Roman" w:hAnsi="Times New Roman" w:cs="Times New Roman"/>
          <w:sz w:val="24"/>
          <w:szCs w:val="24"/>
        </w:rPr>
        <w:t xml:space="preserve"> Education Journals.</w:t>
      </w:r>
      <w:proofErr w:type="gramEnd"/>
    </w:p>
    <w:p w:rsidR="006F77A6" w:rsidRPr="00B763E7" w:rsidRDefault="006F77A6" w:rsidP="00060622">
      <w:pPr>
        <w:pStyle w:val="body-paragraph"/>
        <w:shd w:val="clear" w:color="auto" w:fill="FFFFFF"/>
        <w:spacing w:before="0" w:beforeAutospacing="0" w:after="0" w:afterAutospacing="0" w:line="360" w:lineRule="auto"/>
        <w:ind w:left="450"/>
      </w:pPr>
      <w:r w:rsidRPr="00B763E7">
        <w:t xml:space="preserve">Having teachers view the librarian as a fellow teacher is crucial in order for teachers to accept the librarian as a collaborator. The authors stress that building collaborative relationships does not happen all at once, and moreover, they do not happen with everybody. It is a process that takes time to develop, but the benefits of establishing these relationships are numerous. </w:t>
      </w:r>
      <w:r w:rsidR="00EF4EC5">
        <w:t>These c</w:t>
      </w:r>
      <w:r w:rsidRPr="00B763E7">
        <w:t>o</w:t>
      </w:r>
      <w:r w:rsidR="00EF4EC5">
        <w:t>llaborative relationships allow</w:t>
      </w:r>
      <w:r w:rsidRPr="00B763E7">
        <w:t xml:space="preserve"> teachers to access new technologies that they might not be familiar with, as well as to design lessons that directly </w:t>
      </w:r>
      <w:r w:rsidR="00EF4EC5">
        <w:t>seek to develop</w:t>
      </w:r>
      <w:r w:rsidRPr="00B763E7">
        <w:t xml:space="preserve"> students’ information literacy skills. The authors mention real world scenarios that </w:t>
      </w:r>
      <w:r w:rsidR="00EF4EC5">
        <w:t>highlight</w:t>
      </w:r>
      <w:r w:rsidRPr="00B763E7">
        <w:t xml:space="preserve"> the impact of school/administrative support for the library program itself. Librarians must be seen as collaborators and leaders, thus solidifying the strength and worth of their library program. The article </w:t>
      </w:r>
      <w:r w:rsidRPr="00B763E7">
        <w:lastRenderedPageBreak/>
        <w:t>describes challenges</w:t>
      </w:r>
      <w:r w:rsidR="004E504D">
        <w:t xml:space="preserve"> (and solutions to them)</w:t>
      </w:r>
      <w:r w:rsidRPr="00B763E7">
        <w:t xml:space="preserve"> that might arise when fellow educators/administrators seem unresponsive to the librarian’s attempts to establish collaborative relationship</w:t>
      </w:r>
      <w:r w:rsidR="004E504D">
        <w:t>s. It is clear that despite the environment, librarians</w:t>
      </w:r>
      <w:r w:rsidRPr="00B763E7">
        <w:t xml:space="preserve"> </w:t>
      </w:r>
      <w:r w:rsidR="004E504D">
        <w:t>must</w:t>
      </w:r>
      <w:r w:rsidRPr="00B763E7">
        <w:t xml:space="preserve"> </w:t>
      </w:r>
      <w:r w:rsidR="004E504D">
        <w:t>keep</w:t>
      </w:r>
      <w:r w:rsidRPr="00B763E7">
        <w:t xml:space="preserve"> positive about their efforts</w:t>
      </w:r>
      <w:r w:rsidR="004E504D">
        <w:t xml:space="preserve"> towards collaboration</w:t>
      </w:r>
      <w:r w:rsidRPr="00B763E7">
        <w:t xml:space="preserve"> and ultimately</w:t>
      </w:r>
      <w:r w:rsidR="004E504D">
        <w:t xml:space="preserve"> stay</w:t>
      </w:r>
      <w:r w:rsidRPr="00B763E7">
        <w:t xml:space="preserve"> on course with </w:t>
      </w:r>
      <w:r w:rsidR="00EF4EC5">
        <w:t>their</w:t>
      </w:r>
      <w:r w:rsidRPr="00B763E7">
        <w:t xml:space="preserve"> goal.</w:t>
      </w:r>
    </w:p>
    <w:p w:rsidR="00D8734B" w:rsidRDefault="006F77A6" w:rsidP="006A3050">
      <w:pPr>
        <w:autoSpaceDE w:val="0"/>
        <w:autoSpaceDN w:val="0"/>
        <w:adjustRightInd w:val="0"/>
        <w:spacing w:line="360" w:lineRule="auto"/>
        <w:rPr>
          <w:rFonts w:ascii="Times New Roman" w:hAnsi="Times New Roman" w:cs="Times New Roman"/>
          <w:sz w:val="24"/>
          <w:szCs w:val="24"/>
        </w:rPr>
      </w:pPr>
      <w:proofErr w:type="spellStart"/>
      <w:r w:rsidRPr="00B763E7">
        <w:rPr>
          <w:rFonts w:ascii="Times New Roman" w:hAnsi="Times New Roman" w:cs="Times New Roman"/>
          <w:sz w:val="24"/>
          <w:szCs w:val="24"/>
        </w:rPr>
        <w:t>Eby</w:t>
      </w:r>
      <w:proofErr w:type="spellEnd"/>
      <w:r w:rsidRPr="00B763E7">
        <w:rPr>
          <w:rFonts w:ascii="Times New Roman" w:hAnsi="Times New Roman" w:cs="Times New Roman"/>
          <w:sz w:val="24"/>
          <w:szCs w:val="24"/>
        </w:rPr>
        <w:t xml:space="preserve">, H. (2010). </w:t>
      </w:r>
      <w:proofErr w:type="gramStart"/>
      <w:r w:rsidRPr="00B763E7">
        <w:rPr>
          <w:rFonts w:ascii="Times New Roman" w:hAnsi="Times New Roman" w:cs="Times New Roman"/>
          <w:bCs/>
          <w:sz w:val="24"/>
          <w:szCs w:val="24"/>
        </w:rPr>
        <w:t>If You Give a School a Teacher-Librarian . . .</w:t>
      </w:r>
      <w:r w:rsidRPr="00B763E7">
        <w:rPr>
          <w:rFonts w:ascii="Times New Roman" w:hAnsi="Times New Roman" w:cs="Times New Roman"/>
          <w:sz w:val="24"/>
          <w:szCs w:val="24"/>
        </w:rPr>
        <w:t xml:space="preserve"> </w:t>
      </w:r>
      <w:proofErr w:type="spellStart"/>
      <w:r w:rsidRPr="00B763E7">
        <w:rPr>
          <w:rFonts w:ascii="Times New Roman" w:hAnsi="Times New Roman" w:cs="Times New Roman"/>
          <w:i/>
          <w:sz w:val="24"/>
          <w:szCs w:val="24"/>
        </w:rPr>
        <w:t>Literacies</w:t>
      </w:r>
      <w:proofErr w:type="spellEnd"/>
      <w:r w:rsidRPr="00B763E7">
        <w:rPr>
          <w:rFonts w:ascii="Times New Roman" w:hAnsi="Times New Roman" w:cs="Times New Roman"/>
          <w:i/>
          <w:sz w:val="24"/>
          <w:szCs w:val="24"/>
        </w:rPr>
        <w:t xml:space="preserve">, Learning &amp; Libraries, </w:t>
      </w:r>
      <w:r w:rsidRPr="00B763E7">
        <w:rPr>
          <w:rFonts w:ascii="Times New Roman" w:hAnsi="Times New Roman" w:cs="Times New Roman"/>
          <w:sz w:val="24"/>
          <w:szCs w:val="24"/>
        </w:rPr>
        <w:t>3(1), 28-31.</w:t>
      </w:r>
      <w:proofErr w:type="gramEnd"/>
      <w:r w:rsidR="00D8734B">
        <w:rPr>
          <w:rFonts w:ascii="Times New Roman" w:hAnsi="Times New Roman" w:cs="Times New Roman"/>
          <w:sz w:val="24"/>
          <w:szCs w:val="24"/>
        </w:rPr>
        <w:t xml:space="preserve"> </w:t>
      </w:r>
    </w:p>
    <w:p w:rsidR="006F77A6" w:rsidRPr="00B763E7" w:rsidRDefault="00D8734B" w:rsidP="006A3050">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sidRPr="00D8734B">
        <w:rPr>
          <w:rFonts w:ascii="Times New Roman" w:hAnsi="Times New Roman" w:cs="Times New Roman"/>
          <w:sz w:val="24"/>
          <w:szCs w:val="24"/>
        </w:rPr>
        <w:t>http://albertaschoollibraries.pbworks.com</w:t>
      </w:r>
      <w:r>
        <w:rPr>
          <w:rFonts w:ascii="Times New Roman" w:hAnsi="Times New Roman" w:cs="Times New Roman"/>
          <w:sz w:val="24"/>
          <w:szCs w:val="24"/>
        </w:rPr>
        <w:t>.</w:t>
      </w:r>
      <w:proofErr w:type="gramEnd"/>
    </w:p>
    <w:p w:rsidR="006F77A6" w:rsidRPr="00B763E7" w:rsidRDefault="00E95D95" w:rsidP="00060622">
      <w:pPr>
        <w:spacing w:line="360" w:lineRule="auto"/>
        <w:ind w:left="450"/>
        <w:rPr>
          <w:rFonts w:ascii="Times New Roman" w:hAnsi="Times New Roman" w:cs="Times New Roman"/>
          <w:sz w:val="24"/>
          <w:szCs w:val="24"/>
        </w:rPr>
      </w:pPr>
      <w:r>
        <w:rPr>
          <w:rFonts w:ascii="Times New Roman" w:hAnsi="Times New Roman" w:cs="Times New Roman"/>
          <w:sz w:val="24"/>
          <w:szCs w:val="24"/>
        </w:rPr>
        <w:t>I</w:t>
      </w:r>
      <w:r w:rsidR="006F77A6" w:rsidRPr="00B763E7">
        <w:rPr>
          <w:rFonts w:ascii="Times New Roman" w:hAnsi="Times New Roman" w:cs="Times New Roman"/>
          <w:sz w:val="24"/>
          <w:szCs w:val="24"/>
        </w:rPr>
        <w:t xml:space="preserve">f </w:t>
      </w:r>
      <w:r>
        <w:rPr>
          <w:rFonts w:ascii="Times New Roman" w:hAnsi="Times New Roman" w:cs="Times New Roman"/>
          <w:sz w:val="24"/>
          <w:szCs w:val="24"/>
        </w:rPr>
        <w:t>collaborative</w:t>
      </w:r>
      <w:r w:rsidR="006F77A6" w:rsidRPr="00B763E7">
        <w:rPr>
          <w:rFonts w:ascii="Times New Roman" w:hAnsi="Times New Roman" w:cs="Times New Roman"/>
          <w:sz w:val="24"/>
          <w:szCs w:val="24"/>
        </w:rPr>
        <w:t xml:space="preserve"> relationships are established</w:t>
      </w:r>
      <w:r>
        <w:rPr>
          <w:rFonts w:ascii="Times New Roman" w:hAnsi="Times New Roman" w:cs="Times New Roman"/>
          <w:sz w:val="24"/>
          <w:szCs w:val="24"/>
        </w:rPr>
        <w:t>,</w:t>
      </w:r>
      <w:r w:rsidR="006F77A6" w:rsidRPr="00B763E7">
        <w:rPr>
          <w:rFonts w:ascii="Times New Roman" w:hAnsi="Times New Roman" w:cs="Times New Roman"/>
          <w:sz w:val="24"/>
          <w:szCs w:val="24"/>
        </w:rPr>
        <w:t xml:space="preserve"> students will benefit in a variety of ways. Some highlights of collaboration include activities </w:t>
      </w:r>
      <w:r>
        <w:rPr>
          <w:rFonts w:ascii="Times New Roman" w:hAnsi="Times New Roman" w:cs="Times New Roman"/>
          <w:sz w:val="24"/>
          <w:szCs w:val="24"/>
        </w:rPr>
        <w:t>that integrate</w:t>
      </w:r>
      <w:r w:rsidR="006F77A6" w:rsidRPr="00B763E7">
        <w:rPr>
          <w:rFonts w:ascii="Times New Roman" w:hAnsi="Times New Roman" w:cs="Times New Roman"/>
          <w:sz w:val="24"/>
          <w:szCs w:val="24"/>
        </w:rPr>
        <w:t xml:space="preserve"> technology, assignments that are inquiry skills based, as well as instruction </w:t>
      </w:r>
      <w:r>
        <w:rPr>
          <w:rFonts w:ascii="Times New Roman" w:hAnsi="Times New Roman" w:cs="Times New Roman"/>
          <w:sz w:val="24"/>
          <w:szCs w:val="24"/>
        </w:rPr>
        <w:t xml:space="preserve">that is differentiated </w:t>
      </w:r>
      <w:r w:rsidR="006F77A6" w:rsidRPr="00B763E7">
        <w:rPr>
          <w:rFonts w:ascii="Times New Roman" w:hAnsi="Times New Roman" w:cs="Times New Roman"/>
          <w:sz w:val="24"/>
          <w:szCs w:val="24"/>
        </w:rPr>
        <w:t>for st</w:t>
      </w:r>
      <w:r>
        <w:rPr>
          <w:rFonts w:ascii="Times New Roman" w:hAnsi="Times New Roman" w:cs="Times New Roman"/>
          <w:sz w:val="24"/>
          <w:szCs w:val="24"/>
        </w:rPr>
        <w:t>udents. The author also stresses</w:t>
      </w:r>
      <w:r w:rsidR="006F77A6" w:rsidRPr="00B763E7">
        <w:rPr>
          <w:rFonts w:ascii="Times New Roman" w:hAnsi="Times New Roman" w:cs="Times New Roman"/>
          <w:sz w:val="24"/>
          <w:szCs w:val="24"/>
        </w:rPr>
        <w:t xml:space="preserve"> the importance of collecting data throughout the collaboration process. It is imperative </w:t>
      </w:r>
      <w:r>
        <w:rPr>
          <w:rFonts w:ascii="Times New Roman" w:hAnsi="Times New Roman" w:cs="Times New Roman"/>
          <w:sz w:val="24"/>
          <w:szCs w:val="24"/>
        </w:rPr>
        <w:t xml:space="preserve">for the data to act as evidence which </w:t>
      </w:r>
      <w:r w:rsidR="006F77A6" w:rsidRPr="00B763E7">
        <w:rPr>
          <w:rFonts w:ascii="Times New Roman" w:hAnsi="Times New Roman" w:cs="Times New Roman"/>
          <w:sz w:val="24"/>
          <w:szCs w:val="24"/>
        </w:rPr>
        <w:t xml:space="preserve">shows that </w:t>
      </w:r>
      <w:r>
        <w:rPr>
          <w:rFonts w:ascii="Times New Roman" w:hAnsi="Times New Roman" w:cs="Times New Roman"/>
          <w:sz w:val="24"/>
          <w:szCs w:val="24"/>
        </w:rPr>
        <w:t xml:space="preserve">by utilizing collaboration, </w:t>
      </w:r>
      <w:r w:rsidR="006F77A6" w:rsidRPr="00B763E7">
        <w:rPr>
          <w:rFonts w:ascii="Times New Roman" w:hAnsi="Times New Roman" w:cs="Times New Roman"/>
          <w:sz w:val="24"/>
          <w:szCs w:val="24"/>
        </w:rPr>
        <w:t>there was an increase in student achievement, thus making the library a true keystone to the school environment</w:t>
      </w:r>
      <w:r>
        <w:rPr>
          <w:rFonts w:ascii="Times New Roman" w:hAnsi="Times New Roman" w:cs="Times New Roman"/>
          <w:sz w:val="24"/>
          <w:szCs w:val="24"/>
        </w:rPr>
        <w:t>.</w:t>
      </w:r>
    </w:p>
    <w:p w:rsidR="00B763E7" w:rsidRDefault="006F77A6" w:rsidP="006A3050">
      <w:pPr>
        <w:pStyle w:val="body-paragraph"/>
        <w:shd w:val="clear" w:color="auto" w:fill="FFFFFF"/>
        <w:spacing w:before="0" w:beforeAutospacing="0" w:after="0" w:afterAutospacing="0" w:line="360" w:lineRule="auto"/>
      </w:pPr>
      <w:r w:rsidRPr="00B763E7">
        <w:t xml:space="preserve">Frazier, D. (2010). School Library Media Collaborations: Benefits and Barriers. </w:t>
      </w:r>
      <w:r w:rsidRPr="00B763E7">
        <w:rPr>
          <w:i/>
          <w:iCs/>
        </w:rPr>
        <w:t>Library Media Connection</w:t>
      </w:r>
      <w:r w:rsidRPr="00B763E7">
        <w:t xml:space="preserve">, </w:t>
      </w:r>
    </w:p>
    <w:p w:rsidR="006F77A6" w:rsidRPr="00B763E7" w:rsidRDefault="00B763E7" w:rsidP="00060622">
      <w:pPr>
        <w:pStyle w:val="body-paragraph"/>
        <w:shd w:val="clear" w:color="auto" w:fill="FFFFFF"/>
        <w:spacing w:before="0" w:beforeAutospacing="0" w:after="0" w:afterAutospacing="0" w:line="360" w:lineRule="auto"/>
      </w:pPr>
      <w:r>
        <w:t xml:space="preserve">    </w:t>
      </w:r>
      <w:r w:rsidR="006F77A6" w:rsidRPr="00B763E7">
        <w:t xml:space="preserve">29(3), 34-36. Retrieved from </w:t>
      </w:r>
      <w:proofErr w:type="spellStart"/>
      <w:r w:rsidR="006F77A6" w:rsidRPr="00B763E7">
        <w:t>EBSCO</w:t>
      </w:r>
      <w:r w:rsidR="006F77A6" w:rsidRPr="00B763E7">
        <w:rPr>
          <w:i/>
          <w:iCs/>
        </w:rPr>
        <w:t>host</w:t>
      </w:r>
      <w:proofErr w:type="spellEnd"/>
      <w:r w:rsidR="006F77A6" w:rsidRPr="00B763E7">
        <w:t>.</w:t>
      </w:r>
    </w:p>
    <w:p w:rsidR="006F77A6" w:rsidRPr="00B763E7" w:rsidRDefault="006F77A6" w:rsidP="00060622">
      <w:pPr>
        <w:pStyle w:val="body-paragraph"/>
        <w:shd w:val="clear" w:color="auto" w:fill="FFFFFF"/>
        <w:spacing w:before="0" w:beforeAutospacing="0" w:after="0" w:afterAutospacing="0" w:line="360" w:lineRule="auto"/>
        <w:ind w:left="450"/>
      </w:pPr>
      <w:r w:rsidRPr="00B763E7">
        <w:t>This article showcases the need for collaborative relationships between school librarians and teachers. Outlined in this article are the benefits of collaborati</w:t>
      </w:r>
      <w:r w:rsidR="000F3D2F">
        <w:t xml:space="preserve">on </w:t>
      </w:r>
      <w:r w:rsidRPr="00B763E7">
        <w:t xml:space="preserve">for both teachers and students, proving that the </w:t>
      </w:r>
      <w:r w:rsidR="00B05BD9">
        <w:t xml:space="preserve">whole </w:t>
      </w:r>
      <w:r w:rsidR="000F3D2F">
        <w:t>school community is a</w:t>
      </w:r>
      <w:r w:rsidRPr="00B763E7">
        <w:t xml:space="preserve">ffected in a positive manner from </w:t>
      </w:r>
      <w:r w:rsidR="00B05BD9">
        <w:t xml:space="preserve">the formation of </w:t>
      </w:r>
      <w:r w:rsidRPr="00B763E7">
        <w:t>such relationships</w:t>
      </w:r>
      <w:r w:rsidR="00B05BD9">
        <w:t>.</w:t>
      </w:r>
      <w:r w:rsidRPr="00B763E7">
        <w:t xml:space="preserve"> The article also presents obstacles, such as time and technology limitations</w:t>
      </w:r>
      <w:r w:rsidR="00B05BD9">
        <w:t>,</w:t>
      </w:r>
      <w:r w:rsidRPr="00B763E7">
        <w:t xml:space="preserve"> that make collaborative relationships difficult to establish. However, for each predicament presented, the author offers insightful, detailed suggestions to combat these barriers. Overall, the reader </w:t>
      </w:r>
      <w:r w:rsidR="00B05BD9">
        <w:t>is given</w:t>
      </w:r>
      <w:r w:rsidRPr="00B763E7">
        <w:t xml:space="preserve"> the knowledge that the road to collaboration might be difficult, yet the benefits</w:t>
      </w:r>
      <w:r w:rsidR="00B05BD9">
        <w:t xml:space="preserve"> of collaboration should</w:t>
      </w:r>
      <w:r w:rsidRPr="00B763E7">
        <w:t xml:space="preserve"> provide motivation to overcome these setbacks.</w:t>
      </w:r>
    </w:p>
    <w:p w:rsidR="00060622" w:rsidRPr="00B763E7" w:rsidRDefault="006F77A6" w:rsidP="006A3050">
      <w:pPr>
        <w:pStyle w:val="body-paragraph"/>
        <w:shd w:val="clear" w:color="auto" w:fill="FFFFFF"/>
        <w:spacing w:before="0" w:beforeAutospacing="0" w:after="0" w:afterAutospacing="0" w:line="360" w:lineRule="auto"/>
        <w:rPr>
          <w:i/>
          <w:iCs/>
        </w:rPr>
      </w:pPr>
      <w:proofErr w:type="spellStart"/>
      <w:r w:rsidRPr="00B763E7">
        <w:t>Gess</w:t>
      </w:r>
      <w:proofErr w:type="spellEnd"/>
      <w:r w:rsidRPr="00B763E7">
        <w:t xml:space="preserve">, A. (2009). Collaboration: Finding the Teacher, Finding the Topic, Finding the Time. </w:t>
      </w:r>
      <w:r w:rsidRPr="00B763E7">
        <w:rPr>
          <w:i/>
          <w:iCs/>
        </w:rPr>
        <w:t xml:space="preserve">Library Media </w:t>
      </w:r>
    </w:p>
    <w:p w:rsidR="006F77A6" w:rsidRPr="00B763E7" w:rsidRDefault="00060622" w:rsidP="00060622">
      <w:pPr>
        <w:pStyle w:val="body-paragraph"/>
        <w:shd w:val="clear" w:color="auto" w:fill="FFFFFF"/>
        <w:spacing w:before="0" w:beforeAutospacing="0" w:after="0" w:afterAutospacing="0" w:line="360" w:lineRule="auto"/>
      </w:pPr>
      <w:r w:rsidRPr="00B763E7">
        <w:rPr>
          <w:i/>
          <w:iCs/>
        </w:rPr>
        <w:t xml:space="preserve">    </w:t>
      </w:r>
      <w:r w:rsidR="006F77A6" w:rsidRPr="00B763E7">
        <w:rPr>
          <w:i/>
          <w:iCs/>
        </w:rPr>
        <w:t>Connection</w:t>
      </w:r>
      <w:r w:rsidR="006F77A6" w:rsidRPr="00B763E7">
        <w:t xml:space="preserve">, 27(4), 24-25. </w:t>
      </w:r>
      <w:proofErr w:type="gramStart"/>
      <w:r w:rsidR="006F77A6" w:rsidRPr="00B763E7">
        <w:t xml:space="preserve">Retrieved from </w:t>
      </w:r>
      <w:proofErr w:type="spellStart"/>
      <w:r w:rsidR="006F77A6" w:rsidRPr="00B763E7">
        <w:t>EBSCO</w:t>
      </w:r>
      <w:r w:rsidR="006F77A6" w:rsidRPr="00B763E7">
        <w:rPr>
          <w:i/>
          <w:iCs/>
        </w:rPr>
        <w:t>host</w:t>
      </w:r>
      <w:proofErr w:type="spellEnd"/>
      <w:r w:rsidR="006F77A6" w:rsidRPr="00B763E7">
        <w:t>.</w:t>
      </w:r>
      <w:proofErr w:type="gramEnd"/>
    </w:p>
    <w:p w:rsidR="006F77A6" w:rsidRPr="00B763E7" w:rsidRDefault="006F77A6" w:rsidP="00060622">
      <w:pPr>
        <w:pStyle w:val="body-paragraph"/>
        <w:shd w:val="clear" w:color="auto" w:fill="FFFFFF"/>
        <w:spacing w:before="0" w:beforeAutospacing="0" w:after="0" w:afterAutospacing="0" w:line="360" w:lineRule="auto"/>
        <w:ind w:left="450"/>
      </w:pPr>
      <w:r w:rsidRPr="00B763E7">
        <w:t xml:space="preserve">Teachers </w:t>
      </w:r>
      <w:r w:rsidR="00D72F76">
        <w:t xml:space="preserve">often </w:t>
      </w:r>
      <w:r w:rsidRPr="00B763E7">
        <w:t>state that time is a major factor in why they do not collaborate with school librarians. With the pressure or standardized assessments, they do not see working with the librarian, or taking their students to use the library’s resources as a top priority. However, in light of new inform</w:t>
      </w:r>
      <w:r w:rsidR="00D72F76">
        <w:t>ation literacy standards, it is</w:t>
      </w:r>
      <w:r w:rsidRPr="00B763E7">
        <w:t xml:space="preserve"> the librarian’s duty to help students develop information literacy skills which will directly affect their success on standardized tests. The article warns that collaboration is truly a team effort—the teacher and librarian must be eager to work together and have a common goal/learning outcome in mind. Furthermore, </w:t>
      </w:r>
      <w:r w:rsidR="00B64E97">
        <w:t xml:space="preserve">it is evident that </w:t>
      </w:r>
      <w:r w:rsidRPr="00B763E7">
        <w:t xml:space="preserve">collaboration is only successful when it is thoroughly planned out. Both parties must choose a topic that supports the information literacy standards that are of focus. </w:t>
      </w:r>
      <w:r w:rsidR="00D72F76">
        <w:t>Once</w:t>
      </w:r>
      <w:r w:rsidRPr="00B763E7">
        <w:t xml:space="preserve"> the </w:t>
      </w:r>
      <w:r w:rsidRPr="00B763E7">
        <w:lastRenderedPageBreak/>
        <w:t>created activities are implemented, student achievement data is collected, and reflection occurs between both parties, collaboration is at its best potential for increased student success.</w:t>
      </w:r>
    </w:p>
    <w:p w:rsidR="00060622" w:rsidRPr="00B763E7" w:rsidRDefault="006F77A6" w:rsidP="006A3050">
      <w:pPr>
        <w:spacing w:line="360" w:lineRule="auto"/>
        <w:rPr>
          <w:rFonts w:ascii="Times New Roman" w:eastAsia="Times New Roman" w:hAnsi="Times New Roman" w:cs="Times New Roman"/>
          <w:sz w:val="24"/>
          <w:szCs w:val="24"/>
        </w:rPr>
      </w:pPr>
      <w:proofErr w:type="spellStart"/>
      <w:r w:rsidRPr="00B763E7">
        <w:rPr>
          <w:rFonts w:ascii="Times New Roman" w:eastAsia="Times New Roman" w:hAnsi="Times New Roman" w:cs="Times New Roman"/>
          <w:sz w:val="24"/>
          <w:szCs w:val="24"/>
        </w:rPr>
        <w:t>Montiel</w:t>
      </w:r>
      <w:proofErr w:type="spellEnd"/>
      <w:r w:rsidRPr="00B763E7">
        <w:rPr>
          <w:rFonts w:ascii="Times New Roman" w:eastAsia="Times New Roman" w:hAnsi="Times New Roman" w:cs="Times New Roman"/>
          <w:sz w:val="24"/>
          <w:szCs w:val="24"/>
        </w:rPr>
        <w:t>-Overall, </w:t>
      </w:r>
      <w:proofErr w:type="gramStart"/>
      <w:r w:rsidRPr="00B763E7">
        <w:rPr>
          <w:rFonts w:ascii="Times New Roman" w:eastAsia="Times New Roman" w:hAnsi="Times New Roman" w:cs="Times New Roman"/>
          <w:sz w:val="24"/>
          <w:szCs w:val="24"/>
        </w:rPr>
        <w:t>P..</w:t>
      </w:r>
      <w:proofErr w:type="gramEnd"/>
      <w:r w:rsidRPr="00B763E7">
        <w:rPr>
          <w:rFonts w:ascii="Times New Roman" w:eastAsia="Times New Roman" w:hAnsi="Times New Roman" w:cs="Times New Roman"/>
          <w:sz w:val="24"/>
          <w:szCs w:val="24"/>
        </w:rPr>
        <w:t xml:space="preserve"> </w:t>
      </w:r>
      <w:r w:rsidRPr="00216158">
        <w:rPr>
          <w:rFonts w:ascii="Times New Roman" w:eastAsia="Times New Roman" w:hAnsi="Times New Roman" w:cs="Times New Roman"/>
          <w:sz w:val="24"/>
          <w:szCs w:val="24"/>
        </w:rPr>
        <w:t xml:space="preserve">(2010). Further Understanding of Collaboration: A Case Study of How It Works with </w:t>
      </w:r>
    </w:p>
    <w:p w:rsidR="00060622" w:rsidRPr="00B763E7" w:rsidRDefault="00060622" w:rsidP="006A3050">
      <w:pPr>
        <w:spacing w:line="360" w:lineRule="auto"/>
        <w:rPr>
          <w:rFonts w:ascii="Times New Roman" w:eastAsia="Times New Roman" w:hAnsi="Times New Roman" w:cs="Times New Roman"/>
          <w:sz w:val="24"/>
          <w:szCs w:val="24"/>
        </w:rPr>
      </w:pPr>
      <w:r w:rsidRPr="00B763E7">
        <w:rPr>
          <w:rFonts w:ascii="Times New Roman" w:eastAsia="Times New Roman" w:hAnsi="Times New Roman" w:cs="Times New Roman"/>
          <w:sz w:val="24"/>
          <w:szCs w:val="24"/>
        </w:rPr>
        <w:t xml:space="preserve">    </w:t>
      </w:r>
      <w:proofErr w:type="gramStart"/>
      <w:r w:rsidR="006F77A6" w:rsidRPr="00216158">
        <w:rPr>
          <w:rFonts w:ascii="Times New Roman" w:eastAsia="Times New Roman" w:hAnsi="Times New Roman" w:cs="Times New Roman"/>
          <w:sz w:val="24"/>
          <w:szCs w:val="24"/>
        </w:rPr>
        <w:t>Teachers and Librarians.</w:t>
      </w:r>
      <w:proofErr w:type="gramEnd"/>
      <w:r w:rsidR="006F77A6" w:rsidRPr="00216158">
        <w:rPr>
          <w:rFonts w:ascii="Times New Roman" w:eastAsia="Times New Roman" w:hAnsi="Times New Roman" w:cs="Times New Roman"/>
          <w:sz w:val="24"/>
          <w:szCs w:val="24"/>
        </w:rPr>
        <w:t> </w:t>
      </w:r>
      <w:r w:rsidR="006F77A6" w:rsidRPr="00B763E7">
        <w:rPr>
          <w:rFonts w:ascii="Times New Roman" w:eastAsia="Times New Roman" w:hAnsi="Times New Roman" w:cs="Times New Roman"/>
          <w:i/>
          <w:sz w:val="24"/>
          <w:szCs w:val="24"/>
        </w:rPr>
        <w:t>School Libraries Worldwide</w:t>
      </w:r>
      <w:r w:rsidR="006F77A6" w:rsidRPr="00B763E7">
        <w:rPr>
          <w:rFonts w:ascii="Times New Roman" w:eastAsia="Times New Roman" w:hAnsi="Times New Roman" w:cs="Times New Roman"/>
          <w:sz w:val="24"/>
          <w:szCs w:val="24"/>
        </w:rPr>
        <w:t>,</w:t>
      </w:r>
      <w:r w:rsidR="006F77A6" w:rsidRPr="00216158">
        <w:rPr>
          <w:rFonts w:ascii="Times New Roman" w:eastAsia="Times New Roman" w:hAnsi="Times New Roman" w:cs="Times New Roman"/>
          <w:sz w:val="24"/>
          <w:szCs w:val="24"/>
        </w:rPr>
        <w:t> </w:t>
      </w:r>
      <w:r w:rsidR="006F77A6" w:rsidRPr="00B763E7">
        <w:rPr>
          <w:rFonts w:ascii="Times New Roman" w:eastAsia="Times New Roman" w:hAnsi="Times New Roman" w:cs="Times New Roman"/>
          <w:sz w:val="24"/>
          <w:szCs w:val="24"/>
        </w:rPr>
        <w:t>16</w:t>
      </w:r>
      <w:r w:rsidR="006F77A6" w:rsidRPr="00216158">
        <w:rPr>
          <w:rFonts w:ascii="Times New Roman" w:eastAsia="Times New Roman" w:hAnsi="Times New Roman" w:cs="Times New Roman"/>
          <w:sz w:val="24"/>
          <w:szCs w:val="24"/>
        </w:rPr>
        <w:t xml:space="preserve">(2), 31-54.  Retrieved from </w:t>
      </w:r>
      <w:proofErr w:type="spellStart"/>
      <w:r w:rsidR="006F77A6" w:rsidRPr="00216158">
        <w:rPr>
          <w:rFonts w:ascii="Times New Roman" w:eastAsia="Times New Roman" w:hAnsi="Times New Roman" w:cs="Times New Roman"/>
          <w:sz w:val="24"/>
          <w:szCs w:val="24"/>
        </w:rPr>
        <w:t>ProQuest</w:t>
      </w:r>
      <w:proofErr w:type="spellEnd"/>
      <w:r w:rsidR="006F77A6" w:rsidRPr="00216158">
        <w:rPr>
          <w:rFonts w:ascii="Times New Roman" w:eastAsia="Times New Roman" w:hAnsi="Times New Roman" w:cs="Times New Roman"/>
          <w:sz w:val="24"/>
          <w:szCs w:val="24"/>
        </w:rPr>
        <w:t xml:space="preserve"> Education </w:t>
      </w:r>
    </w:p>
    <w:p w:rsidR="006F77A6" w:rsidRPr="00B763E7" w:rsidRDefault="00060622" w:rsidP="006A3050">
      <w:pPr>
        <w:spacing w:line="360" w:lineRule="auto"/>
        <w:rPr>
          <w:rFonts w:ascii="Times New Roman" w:hAnsi="Times New Roman" w:cs="Times New Roman"/>
          <w:sz w:val="24"/>
          <w:szCs w:val="24"/>
        </w:rPr>
      </w:pPr>
      <w:r w:rsidRPr="00B763E7">
        <w:rPr>
          <w:rFonts w:ascii="Times New Roman" w:eastAsia="Times New Roman" w:hAnsi="Times New Roman" w:cs="Times New Roman"/>
          <w:sz w:val="24"/>
          <w:szCs w:val="24"/>
        </w:rPr>
        <w:t xml:space="preserve">    </w:t>
      </w:r>
      <w:proofErr w:type="gramStart"/>
      <w:r w:rsidR="006F77A6" w:rsidRPr="00216158">
        <w:rPr>
          <w:rFonts w:ascii="Times New Roman" w:eastAsia="Times New Roman" w:hAnsi="Times New Roman" w:cs="Times New Roman"/>
          <w:sz w:val="24"/>
          <w:szCs w:val="24"/>
        </w:rPr>
        <w:t>Journals.</w:t>
      </w:r>
      <w:proofErr w:type="gramEnd"/>
    </w:p>
    <w:p w:rsidR="006F77A6" w:rsidRPr="00B763E7" w:rsidRDefault="006F77A6" w:rsidP="00060622">
      <w:pPr>
        <w:pStyle w:val="body-paragraph"/>
        <w:shd w:val="clear" w:color="auto" w:fill="FFFFFF"/>
        <w:spacing w:before="0" w:beforeAutospacing="0" w:after="0" w:afterAutospacing="0" w:line="360" w:lineRule="auto"/>
        <w:ind w:left="540"/>
      </w:pPr>
      <w:r w:rsidRPr="00B763E7">
        <w:t xml:space="preserve">This case study details the process of establishing successful collaborative relationships between elementary teachers and school librarians. The study notes that although research </w:t>
      </w:r>
      <w:r w:rsidR="00A7572C">
        <w:t>exists</w:t>
      </w:r>
      <w:r w:rsidRPr="00B763E7">
        <w:t xml:space="preserve"> regarding how school libraries impact the success of a school as well as regarding the effectiveness of teacher to teacher collaboration, there is little evidence that suggests librarians are being used to their utmost potential as true collaborative partners. The goal of this research was for the participants of this study to enter into collaborative relationships with the librarian and take the relationship from low level collaborative practices to those on a higher level (full integration of the librarian as well as information literacy skills into teacher lessons). Overall, the study concluded that collaboration takes time and energy. From this study it is clear that several things must occur: teachers must be made aware of the knowledge/tools that the librarians have to offer, relationships must be established and given time to grow, and in the end commitment of both parties is necessary </w:t>
      </w:r>
      <w:r w:rsidR="00A7572C">
        <w:t xml:space="preserve">in order </w:t>
      </w:r>
      <w:r w:rsidRPr="00B763E7">
        <w:t xml:space="preserve">to create lessons that encourage students to think </w:t>
      </w:r>
      <w:r w:rsidR="00A7572C">
        <w:t>critically</w:t>
      </w:r>
      <w:r w:rsidRPr="00B763E7">
        <w:t xml:space="preserve"> about the information they are given. If these things do come to fruition, there will ultimately be a positi</w:t>
      </w:r>
      <w:r w:rsidR="00630332">
        <w:t>ve</w:t>
      </w:r>
      <w:r w:rsidRPr="00B763E7">
        <w:t xml:space="preserve"> impact on student learning.</w:t>
      </w:r>
    </w:p>
    <w:p w:rsidR="006F77A6" w:rsidRPr="00B763E7" w:rsidRDefault="006F77A6" w:rsidP="00580323">
      <w:pPr>
        <w:rPr>
          <w:rFonts w:ascii="Times New Roman" w:hAnsi="Times New Roman" w:cs="Times New Roman"/>
          <w:b/>
          <w:sz w:val="23"/>
          <w:szCs w:val="23"/>
        </w:rPr>
      </w:pPr>
    </w:p>
    <w:p w:rsidR="006F77A6" w:rsidRPr="00B763E7" w:rsidRDefault="006F77A6" w:rsidP="00580323">
      <w:pPr>
        <w:rPr>
          <w:rFonts w:ascii="Times New Roman" w:hAnsi="Times New Roman" w:cs="Times New Roman"/>
          <w:b/>
          <w:sz w:val="23"/>
          <w:szCs w:val="23"/>
        </w:rPr>
      </w:pPr>
    </w:p>
    <w:p w:rsidR="006F77A6" w:rsidRPr="00B763E7" w:rsidRDefault="006F77A6" w:rsidP="00580323">
      <w:pPr>
        <w:rPr>
          <w:rFonts w:ascii="Times New Roman" w:hAnsi="Times New Roman" w:cs="Times New Roman"/>
          <w:b/>
          <w:sz w:val="23"/>
          <w:szCs w:val="23"/>
        </w:rPr>
      </w:pPr>
    </w:p>
    <w:p w:rsidR="006F77A6" w:rsidRPr="00B763E7" w:rsidRDefault="006F77A6" w:rsidP="00580323">
      <w:pPr>
        <w:rPr>
          <w:rFonts w:ascii="Times New Roman" w:hAnsi="Times New Roman" w:cs="Times New Roman"/>
          <w:b/>
          <w:sz w:val="23"/>
          <w:szCs w:val="23"/>
        </w:rPr>
      </w:pPr>
    </w:p>
    <w:p w:rsidR="006F77A6" w:rsidRPr="00B763E7" w:rsidRDefault="006F77A6" w:rsidP="00580323">
      <w:pPr>
        <w:rPr>
          <w:rFonts w:ascii="Times New Roman" w:hAnsi="Times New Roman" w:cs="Times New Roman"/>
          <w:b/>
          <w:sz w:val="23"/>
          <w:szCs w:val="23"/>
        </w:rPr>
      </w:pPr>
    </w:p>
    <w:p w:rsidR="006F77A6" w:rsidRDefault="006F77A6" w:rsidP="00580323">
      <w:pPr>
        <w:rPr>
          <w:rFonts w:cstheme="minorHAnsi"/>
          <w:b/>
          <w:sz w:val="23"/>
          <w:szCs w:val="23"/>
        </w:rPr>
      </w:pPr>
    </w:p>
    <w:p w:rsidR="009D3F9F" w:rsidRPr="006A3050" w:rsidRDefault="009D3F9F" w:rsidP="00580323">
      <w:pPr>
        <w:rPr>
          <w:rFonts w:cstheme="minorHAnsi"/>
          <w:b/>
          <w:sz w:val="23"/>
          <w:szCs w:val="23"/>
        </w:rPr>
      </w:pPr>
    </w:p>
    <w:p w:rsidR="006F77A6" w:rsidRPr="006A3050" w:rsidRDefault="006F77A6" w:rsidP="00580323">
      <w:pPr>
        <w:rPr>
          <w:rFonts w:cstheme="minorHAnsi"/>
          <w:b/>
          <w:sz w:val="23"/>
          <w:szCs w:val="23"/>
        </w:rPr>
      </w:pPr>
    </w:p>
    <w:p w:rsidR="006F77A6" w:rsidRPr="006A3050" w:rsidRDefault="006F77A6" w:rsidP="00580323">
      <w:pPr>
        <w:rPr>
          <w:rFonts w:cstheme="minorHAnsi"/>
          <w:b/>
          <w:sz w:val="23"/>
          <w:szCs w:val="23"/>
        </w:rPr>
      </w:pPr>
    </w:p>
    <w:p w:rsidR="006F77A6" w:rsidRPr="006A3050" w:rsidRDefault="006F77A6" w:rsidP="00580323">
      <w:pPr>
        <w:rPr>
          <w:rFonts w:cstheme="minorHAnsi"/>
          <w:b/>
          <w:sz w:val="23"/>
          <w:szCs w:val="23"/>
        </w:rPr>
      </w:pPr>
    </w:p>
    <w:tbl>
      <w:tblPr>
        <w:tblStyle w:val="LightGrid-Accent3"/>
        <w:tblpPr w:leftFromText="180" w:rightFromText="180" w:vertAnchor="text" w:horzAnchor="margin" w:tblpXSpec="center" w:tblpY="-74"/>
        <w:tblW w:w="10634" w:type="dxa"/>
        <w:tblLayout w:type="fixed"/>
        <w:tblLook w:val="04A0"/>
      </w:tblPr>
      <w:tblGrid>
        <w:gridCol w:w="1098"/>
        <w:gridCol w:w="1563"/>
        <w:gridCol w:w="662"/>
        <w:gridCol w:w="1448"/>
        <w:gridCol w:w="1448"/>
        <w:gridCol w:w="1448"/>
        <w:gridCol w:w="1393"/>
        <w:gridCol w:w="1574"/>
      </w:tblGrid>
      <w:tr w:rsidR="006F77A6" w:rsidTr="00A2509B">
        <w:trPr>
          <w:cnfStyle w:val="100000000000"/>
          <w:trHeight w:val="427"/>
        </w:trPr>
        <w:tc>
          <w:tcPr>
            <w:cnfStyle w:val="001000000000"/>
            <w:tcW w:w="10634" w:type="dxa"/>
            <w:gridSpan w:val="8"/>
          </w:tcPr>
          <w:p w:rsidR="006F77A6" w:rsidRPr="00C13A1C" w:rsidRDefault="006F77A6" w:rsidP="00A2509B">
            <w:pPr>
              <w:pStyle w:val="body-paragraph"/>
              <w:spacing w:before="0" w:beforeAutospacing="0" w:after="0" w:afterAutospacing="0"/>
              <w:rPr>
                <w:rFonts w:ascii="Tahoma" w:hAnsi="Tahoma" w:cs="Tahoma"/>
                <w:color w:val="4F6228" w:themeColor="accent3" w:themeShade="80"/>
                <w:sz w:val="26"/>
                <w:szCs w:val="26"/>
              </w:rPr>
            </w:pPr>
            <w:r w:rsidRPr="00C13A1C">
              <w:rPr>
                <w:rFonts w:ascii="Tahoma" w:hAnsi="Tahoma" w:cs="Tahoma"/>
                <w:color w:val="4F6228" w:themeColor="accent3" w:themeShade="80"/>
                <w:sz w:val="26"/>
                <w:szCs w:val="26"/>
              </w:rPr>
              <w:lastRenderedPageBreak/>
              <w:t>Literature Review: Collaboration between School Librarian and Teacher</w:t>
            </w:r>
            <w:r>
              <w:rPr>
                <w:rFonts w:ascii="Tahoma" w:hAnsi="Tahoma" w:cs="Tahoma"/>
                <w:color w:val="4F6228" w:themeColor="accent3" w:themeShade="80"/>
                <w:sz w:val="26"/>
                <w:szCs w:val="26"/>
              </w:rPr>
              <w:t>s</w:t>
            </w:r>
          </w:p>
        </w:tc>
      </w:tr>
      <w:tr w:rsidR="006F77A6" w:rsidTr="00A2509B">
        <w:trPr>
          <w:cnfStyle w:val="000000100000"/>
          <w:trHeight w:val="492"/>
        </w:trPr>
        <w:tc>
          <w:tcPr>
            <w:cnfStyle w:val="001000000000"/>
            <w:tcW w:w="3323" w:type="dxa"/>
            <w:gridSpan w:val="3"/>
          </w:tcPr>
          <w:p w:rsidR="006F77A6" w:rsidRPr="00C13A1C" w:rsidRDefault="006F77A6" w:rsidP="00A2509B">
            <w:pPr>
              <w:pStyle w:val="body-paragraph"/>
              <w:spacing w:before="0" w:beforeAutospacing="0" w:after="0" w:afterAutospacing="0"/>
              <w:jc w:val="center"/>
              <w:rPr>
                <w:rFonts w:ascii="Tahoma" w:hAnsi="Tahoma" w:cs="Tahoma"/>
                <w:b w:val="0"/>
                <w:color w:val="4F6228" w:themeColor="accent3" w:themeShade="80"/>
                <w:sz w:val="28"/>
                <w:szCs w:val="28"/>
              </w:rPr>
            </w:pPr>
            <w:r w:rsidRPr="00C13A1C">
              <w:rPr>
                <w:rFonts w:ascii="Tahoma" w:hAnsi="Tahoma" w:cs="Tahoma"/>
                <w:b w:val="0"/>
                <w:color w:val="4F6228" w:themeColor="accent3" w:themeShade="80"/>
                <w:sz w:val="28"/>
                <w:szCs w:val="28"/>
              </w:rPr>
              <w:t>Source Information</w:t>
            </w:r>
          </w:p>
        </w:tc>
        <w:tc>
          <w:tcPr>
            <w:tcW w:w="7311" w:type="dxa"/>
            <w:gridSpan w:val="5"/>
          </w:tcPr>
          <w:p w:rsidR="006F77A6" w:rsidRPr="00C13A1C" w:rsidRDefault="006F77A6" w:rsidP="00A2509B">
            <w:pPr>
              <w:pStyle w:val="body-paragraph"/>
              <w:spacing w:before="0" w:beforeAutospacing="0" w:after="0" w:afterAutospacing="0"/>
              <w:jc w:val="center"/>
              <w:cnfStyle w:val="000000100000"/>
              <w:rPr>
                <w:rFonts w:ascii="Tahoma" w:hAnsi="Tahoma" w:cs="Tahoma"/>
                <w:color w:val="4F6228" w:themeColor="accent3" w:themeShade="80"/>
                <w:sz w:val="28"/>
                <w:szCs w:val="28"/>
              </w:rPr>
            </w:pPr>
            <w:r w:rsidRPr="00C13A1C">
              <w:rPr>
                <w:rFonts w:ascii="Tahoma" w:hAnsi="Tahoma" w:cs="Tahoma"/>
                <w:color w:val="4F6228" w:themeColor="accent3" w:themeShade="80"/>
                <w:sz w:val="28"/>
                <w:szCs w:val="28"/>
              </w:rPr>
              <w:t>Article Focus</w:t>
            </w:r>
          </w:p>
        </w:tc>
      </w:tr>
      <w:tr w:rsidR="006F77A6" w:rsidTr="00A2509B">
        <w:trPr>
          <w:cnfStyle w:val="000000010000"/>
          <w:trHeight w:val="723"/>
        </w:trPr>
        <w:tc>
          <w:tcPr>
            <w:cnfStyle w:val="001000000000"/>
            <w:tcW w:w="1098" w:type="dxa"/>
          </w:tcPr>
          <w:p w:rsidR="006F77A6" w:rsidRPr="00C13A1C" w:rsidRDefault="006F77A6" w:rsidP="00A2509B">
            <w:pPr>
              <w:pStyle w:val="body-paragraph"/>
              <w:spacing w:before="0" w:beforeAutospacing="0" w:after="0" w:afterAutospacing="0"/>
              <w:jc w:val="center"/>
              <w:rPr>
                <w:rFonts w:ascii="Tahoma" w:hAnsi="Tahoma" w:cs="Tahoma"/>
                <w:color w:val="333333"/>
                <w:sz w:val="18"/>
                <w:szCs w:val="18"/>
              </w:rPr>
            </w:pPr>
          </w:p>
          <w:p w:rsidR="006F77A6" w:rsidRPr="00C13A1C" w:rsidRDefault="006F77A6" w:rsidP="00A2509B">
            <w:pPr>
              <w:pStyle w:val="body-paragraph"/>
              <w:spacing w:before="0" w:beforeAutospacing="0" w:after="0" w:afterAutospacing="0"/>
              <w:jc w:val="center"/>
              <w:rPr>
                <w:rFonts w:ascii="Tahoma" w:hAnsi="Tahoma" w:cs="Tahoma"/>
                <w:color w:val="333333"/>
                <w:sz w:val="18"/>
                <w:szCs w:val="18"/>
              </w:rPr>
            </w:pPr>
            <w:r w:rsidRPr="00C13A1C">
              <w:rPr>
                <w:rFonts w:ascii="Tahoma" w:hAnsi="Tahoma" w:cs="Tahoma"/>
                <w:color w:val="333333"/>
                <w:sz w:val="18"/>
                <w:szCs w:val="18"/>
              </w:rPr>
              <w:t>Author</w:t>
            </w:r>
          </w:p>
        </w:tc>
        <w:tc>
          <w:tcPr>
            <w:tcW w:w="1563" w:type="dxa"/>
          </w:tcPr>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p>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r w:rsidRPr="00C13A1C">
              <w:rPr>
                <w:rFonts w:ascii="Tahoma" w:hAnsi="Tahoma" w:cs="Tahoma"/>
                <w:b/>
                <w:color w:val="333333"/>
                <w:sz w:val="18"/>
                <w:szCs w:val="18"/>
              </w:rPr>
              <w:t>Title</w:t>
            </w:r>
          </w:p>
        </w:tc>
        <w:tc>
          <w:tcPr>
            <w:tcW w:w="662" w:type="dxa"/>
          </w:tcPr>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p>
          <w:p w:rsidR="006F77A6" w:rsidRPr="00C13A1C" w:rsidRDefault="006F77A6" w:rsidP="00A2509B">
            <w:pPr>
              <w:pStyle w:val="body-paragraph"/>
              <w:spacing w:before="0" w:beforeAutospacing="0" w:after="0" w:afterAutospacing="0"/>
              <w:cnfStyle w:val="000000010000"/>
              <w:rPr>
                <w:rFonts w:ascii="Tahoma" w:hAnsi="Tahoma" w:cs="Tahoma"/>
                <w:b/>
                <w:color w:val="333333"/>
                <w:sz w:val="18"/>
                <w:szCs w:val="18"/>
              </w:rPr>
            </w:pPr>
            <w:r w:rsidRPr="00C13A1C">
              <w:rPr>
                <w:rFonts w:ascii="Tahoma" w:hAnsi="Tahoma" w:cs="Tahoma"/>
                <w:b/>
                <w:color w:val="333333"/>
                <w:sz w:val="18"/>
                <w:szCs w:val="18"/>
              </w:rPr>
              <w:t>Year</w:t>
            </w:r>
          </w:p>
        </w:tc>
        <w:tc>
          <w:tcPr>
            <w:tcW w:w="1448" w:type="dxa"/>
          </w:tcPr>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r w:rsidRPr="00C13A1C">
              <w:rPr>
                <w:rFonts w:ascii="Tahoma" w:hAnsi="Tahoma" w:cs="Tahoma"/>
                <w:b/>
                <w:sz w:val="18"/>
                <w:szCs w:val="18"/>
              </w:rPr>
              <w:t>Benefits of Collaboration</w:t>
            </w:r>
          </w:p>
        </w:tc>
        <w:tc>
          <w:tcPr>
            <w:tcW w:w="1448" w:type="dxa"/>
          </w:tcPr>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r w:rsidRPr="00C13A1C">
              <w:rPr>
                <w:rFonts w:ascii="Tahoma" w:hAnsi="Tahoma" w:cs="Tahoma"/>
                <w:b/>
                <w:sz w:val="18"/>
                <w:szCs w:val="18"/>
              </w:rPr>
              <w:t>Obstacles to Collaboration</w:t>
            </w:r>
          </w:p>
        </w:tc>
        <w:tc>
          <w:tcPr>
            <w:tcW w:w="1448" w:type="dxa"/>
          </w:tcPr>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r w:rsidRPr="00C13A1C">
              <w:rPr>
                <w:rFonts w:ascii="Tahoma" w:hAnsi="Tahoma" w:cs="Tahoma"/>
                <w:b/>
                <w:sz w:val="18"/>
                <w:szCs w:val="18"/>
              </w:rPr>
              <w:t>Strategies to Improve Collaboration</w:t>
            </w:r>
          </w:p>
        </w:tc>
        <w:tc>
          <w:tcPr>
            <w:tcW w:w="1393" w:type="dxa"/>
          </w:tcPr>
          <w:p w:rsidR="006F77A6" w:rsidRPr="00C13A1C" w:rsidRDefault="003456D0" w:rsidP="00A2509B">
            <w:pPr>
              <w:pStyle w:val="body-paragraph"/>
              <w:spacing w:before="0" w:beforeAutospacing="0" w:after="0" w:afterAutospacing="0"/>
              <w:jc w:val="center"/>
              <w:cnfStyle w:val="000000010000"/>
              <w:rPr>
                <w:rFonts w:ascii="Tahoma" w:hAnsi="Tahoma" w:cs="Tahoma"/>
                <w:b/>
                <w:color w:val="333333"/>
                <w:sz w:val="18"/>
                <w:szCs w:val="18"/>
              </w:rPr>
            </w:pPr>
            <w:r>
              <w:rPr>
                <w:rFonts w:ascii="Tahoma" w:hAnsi="Tahoma" w:cs="Tahoma"/>
                <w:b/>
                <w:sz w:val="18"/>
                <w:szCs w:val="18"/>
              </w:rPr>
              <w:t>Impact on Student A</w:t>
            </w:r>
            <w:r w:rsidR="006F77A6" w:rsidRPr="00C13A1C">
              <w:rPr>
                <w:rFonts w:ascii="Tahoma" w:hAnsi="Tahoma" w:cs="Tahoma"/>
                <w:b/>
                <w:sz w:val="18"/>
                <w:szCs w:val="18"/>
              </w:rPr>
              <w:t>chievement</w:t>
            </w:r>
          </w:p>
        </w:tc>
        <w:tc>
          <w:tcPr>
            <w:tcW w:w="1574" w:type="dxa"/>
          </w:tcPr>
          <w:p w:rsidR="006F77A6" w:rsidRPr="00C13A1C" w:rsidRDefault="006F77A6" w:rsidP="00A2509B">
            <w:pPr>
              <w:pStyle w:val="body-paragraph"/>
              <w:spacing w:before="0" w:beforeAutospacing="0" w:after="0" w:afterAutospacing="0"/>
              <w:jc w:val="center"/>
              <w:cnfStyle w:val="000000010000"/>
              <w:rPr>
                <w:rFonts w:ascii="Tahoma" w:hAnsi="Tahoma" w:cs="Tahoma"/>
                <w:b/>
                <w:color w:val="333333"/>
                <w:sz w:val="18"/>
                <w:szCs w:val="18"/>
              </w:rPr>
            </w:pPr>
            <w:r w:rsidRPr="00C13A1C">
              <w:rPr>
                <w:rFonts w:ascii="Tahoma" w:hAnsi="Tahoma" w:cs="Tahoma"/>
                <w:b/>
                <w:sz w:val="18"/>
                <w:szCs w:val="18"/>
              </w:rPr>
              <w:t>Importance of Gathering Data/Evidence</w:t>
            </w:r>
          </w:p>
        </w:tc>
      </w:tr>
      <w:tr w:rsidR="006F77A6" w:rsidTr="00A2509B">
        <w:trPr>
          <w:cnfStyle w:val="000000100000"/>
          <w:trHeight w:val="1252"/>
        </w:trPr>
        <w:tc>
          <w:tcPr>
            <w:cnfStyle w:val="001000000000"/>
            <w:tcW w:w="1098" w:type="dxa"/>
          </w:tcPr>
          <w:p w:rsidR="006F77A6" w:rsidRPr="00171B3C" w:rsidRDefault="006F77A6" w:rsidP="00A2509B">
            <w:pPr>
              <w:pStyle w:val="body-paragraph"/>
              <w:spacing w:before="0" w:beforeAutospacing="0" w:after="0" w:afterAutospacing="0"/>
              <w:rPr>
                <w:rFonts w:ascii="Tahoma" w:hAnsi="Tahoma" w:cs="Tahoma"/>
                <w:b w:val="0"/>
                <w:color w:val="333333"/>
                <w:sz w:val="20"/>
                <w:szCs w:val="20"/>
              </w:rPr>
            </w:pPr>
            <w:proofErr w:type="spellStart"/>
            <w:r w:rsidRPr="00171B3C">
              <w:rPr>
                <w:rFonts w:ascii="Tahoma" w:hAnsi="Tahoma" w:cs="Tahoma"/>
                <w:b w:val="0"/>
                <w:color w:val="333333"/>
                <w:sz w:val="20"/>
                <w:szCs w:val="20"/>
              </w:rPr>
              <w:t>Bilyeu</w:t>
            </w:r>
            <w:proofErr w:type="spellEnd"/>
            <w:r w:rsidRPr="00171B3C">
              <w:rPr>
                <w:rFonts w:ascii="Tahoma" w:hAnsi="Tahoma" w:cs="Tahoma"/>
                <w:b w:val="0"/>
                <w:color w:val="333333"/>
                <w:sz w:val="20"/>
                <w:szCs w:val="20"/>
              </w:rPr>
              <w:t>, L.</w:t>
            </w:r>
          </w:p>
        </w:tc>
        <w:tc>
          <w:tcPr>
            <w:tcW w:w="1563" w:type="dxa"/>
          </w:tcPr>
          <w:p w:rsidR="006F77A6" w:rsidRPr="00171B3C" w:rsidRDefault="006F77A6" w:rsidP="00A2509B">
            <w:pPr>
              <w:pStyle w:val="body-paragraph"/>
              <w:spacing w:before="0" w:beforeAutospacing="0" w:after="0" w:afterAutospacing="0"/>
              <w:cnfStyle w:val="000000100000"/>
              <w:rPr>
                <w:rFonts w:ascii="Tahoma" w:hAnsi="Tahoma" w:cs="Tahoma"/>
                <w:color w:val="333333"/>
                <w:sz w:val="20"/>
                <w:szCs w:val="20"/>
              </w:rPr>
            </w:pPr>
            <w:r w:rsidRPr="00171B3C">
              <w:rPr>
                <w:rFonts w:ascii="Tahoma" w:hAnsi="Tahoma" w:cs="Tahoma"/>
                <w:color w:val="333333"/>
                <w:sz w:val="20"/>
                <w:szCs w:val="20"/>
              </w:rPr>
              <w:t>TEACHERS AND LIBRARIANS Collaborate IN LESSON STUDY</w:t>
            </w:r>
          </w:p>
        </w:tc>
        <w:tc>
          <w:tcPr>
            <w:tcW w:w="662" w:type="dxa"/>
          </w:tcPr>
          <w:p w:rsidR="006F77A6" w:rsidRPr="00171B3C" w:rsidRDefault="006F77A6" w:rsidP="00A2509B">
            <w:pPr>
              <w:pStyle w:val="body-paragraph"/>
              <w:spacing w:before="0" w:beforeAutospacing="0" w:after="0" w:afterAutospacing="0"/>
              <w:cnfStyle w:val="000000100000"/>
              <w:rPr>
                <w:rFonts w:ascii="Tahoma" w:hAnsi="Tahoma" w:cs="Tahoma"/>
                <w:color w:val="333333"/>
                <w:sz w:val="20"/>
                <w:szCs w:val="20"/>
              </w:rPr>
            </w:pPr>
            <w:r w:rsidRPr="00171B3C">
              <w:rPr>
                <w:rFonts w:ascii="Tahoma" w:hAnsi="Tahoma" w:cs="Tahoma"/>
                <w:color w:val="333333"/>
                <w:sz w:val="20"/>
                <w:szCs w:val="20"/>
              </w:rPr>
              <w:t>2009</w:t>
            </w:r>
          </w:p>
        </w:tc>
        <w:tc>
          <w:tcPr>
            <w:tcW w:w="1448" w:type="dxa"/>
          </w:tcPr>
          <w:p w:rsidR="006F77A6" w:rsidRPr="00C13A1C" w:rsidRDefault="006F77A6" w:rsidP="00A2509B">
            <w:pPr>
              <w:pStyle w:val="body-paragraph"/>
              <w:spacing w:before="0" w:beforeAutospacing="0" w:after="0" w:afterAutospacing="0"/>
              <w:jc w:val="center"/>
              <w:cnfStyle w:val="000000100000"/>
              <w:rPr>
                <w:rFonts w:ascii="Symbol" w:hAnsi="Symbol"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393"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574" w:type="dxa"/>
          </w:tcPr>
          <w:p w:rsidR="006F77A6" w:rsidRDefault="00D94B4C" w:rsidP="00D94B4C">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r>
      <w:tr w:rsidR="006F77A6" w:rsidTr="00A2509B">
        <w:trPr>
          <w:cnfStyle w:val="000000010000"/>
          <w:trHeight w:val="655"/>
        </w:trPr>
        <w:tc>
          <w:tcPr>
            <w:cnfStyle w:val="001000000000"/>
            <w:tcW w:w="1098" w:type="dxa"/>
          </w:tcPr>
          <w:p w:rsidR="006F77A6" w:rsidRPr="00171B3C" w:rsidRDefault="006F77A6" w:rsidP="00A2509B">
            <w:pPr>
              <w:pStyle w:val="body-paragraph"/>
              <w:spacing w:before="0" w:beforeAutospacing="0" w:after="0" w:afterAutospacing="0"/>
              <w:rPr>
                <w:rFonts w:ascii="Tahoma" w:hAnsi="Tahoma" w:cs="Tahoma"/>
                <w:b w:val="0"/>
                <w:color w:val="333333"/>
                <w:sz w:val="20"/>
                <w:szCs w:val="20"/>
              </w:rPr>
            </w:pPr>
            <w:proofErr w:type="spellStart"/>
            <w:r w:rsidRPr="00171B3C">
              <w:rPr>
                <w:rFonts w:ascii="Tahoma" w:hAnsi="Tahoma" w:cs="Tahoma"/>
                <w:b w:val="0"/>
                <w:color w:val="333333"/>
                <w:sz w:val="20"/>
                <w:szCs w:val="20"/>
              </w:rPr>
              <w:t>Buzzeo</w:t>
            </w:r>
            <w:proofErr w:type="spellEnd"/>
            <w:r w:rsidRPr="00171B3C">
              <w:rPr>
                <w:rFonts w:ascii="Tahoma" w:hAnsi="Tahoma" w:cs="Tahoma"/>
                <w:b w:val="0"/>
                <w:color w:val="333333"/>
                <w:sz w:val="20"/>
                <w:szCs w:val="20"/>
              </w:rPr>
              <w:t>, T.</w:t>
            </w:r>
          </w:p>
        </w:tc>
        <w:tc>
          <w:tcPr>
            <w:tcW w:w="1563"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r>
              <w:rPr>
                <w:rFonts w:ascii="Tahoma" w:hAnsi="Tahoma" w:cs="Tahoma"/>
                <w:color w:val="333333"/>
                <w:sz w:val="18"/>
                <w:szCs w:val="18"/>
              </w:rPr>
              <w:t>Strength in Numbers</w:t>
            </w:r>
          </w:p>
        </w:tc>
        <w:tc>
          <w:tcPr>
            <w:tcW w:w="662"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r>
              <w:rPr>
                <w:rFonts w:ascii="Tahoma" w:hAnsi="Tahoma" w:cs="Tahoma"/>
                <w:color w:val="333333"/>
                <w:sz w:val="18"/>
                <w:szCs w:val="18"/>
              </w:rPr>
              <w:t>2010</w:t>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p>
        </w:tc>
        <w:tc>
          <w:tcPr>
            <w:tcW w:w="1448"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p>
        </w:tc>
        <w:tc>
          <w:tcPr>
            <w:tcW w:w="1393"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574"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r>
      <w:tr w:rsidR="006F77A6" w:rsidTr="00A2509B">
        <w:trPr>
          <w:cnfStyle w:val="000000100000"/>
          <w:trHeight w:val="1240"/>
        </w:trPr>
        <w:tc>
          <w:tcPr>
            <w:cnfStyle w:val="001000000000"/>
            <w:tcW w:w="1098" w:type="dxa"/>
          </w:tcPr>
          <w:p w:rsidR="006F77A6" w:rsidRPr="00B906DE" w:rsidRDefault="006F77A6" w:rsidP="00A2509B">
            <w:pPr>
              <w:pStyle w:val="body-paragraph"/>
              <w:spacing w:before="0" w:beforeAutospacing="0" w:after="0" w:afterAutospacing="0"/>
              <w:rPr>
                <w:rFonts w:ascii="Tahoma" w:hAnsi="Tahoma" w:cs="Tahoma"/>
                <w:b w:val="0"/>
                <w:color w:val="333333"/>
                <w:sz w:val="18"/>
                <w:szCs w:val="18"/>
              </w:rPr>
            </w:pPr>
            <w:r w:rsidRPr="00B906DE">
              <w:rPr>
                <w:rFonts w:ascii="Tahoma" w:hAnsi="Tahoma" w:cs="Tahoma"/>
                <w:b w:val="0"/>
                <w:color w:val="333333"/>
                <w:sz w:val="18"/>
                <w:szCs w:val="18"/>
              </w:rPr>
              <w:t xml:space="preserve">Canter, L., </w:t>
            </w:r>
            <w:proofErr w:type="spellStart"/>
            <w:r w:rsidRPr="00B906DE">
              <w:rPr>
                <w:rFonts w:ascii="Tahoma" w:hAnsi="Tahoma" w:cs="Tahoma"/>
                <w:b w:val="0"/>
                <w:color w:val="333333"/>
                <w:sz w:val="18"/>
                <w:szCs w:val="18"/>
              </w:rPr>
              <w:t>Voytecki</w:t>
            </w:r>
            <w:proofErr w:type="spellEnd"/>
            <w:r w:rsidRPr="00B906DE">
              <w:rPr>
                <w:rFonts w:ascii="Tahoma" w:hAnsi="Tahoma" w:cs="Tahoma"/>
                <w:b w:val="0"/>
                <w:color w:val="333333"/>
                <w:sz w:val="18"/>
                <w:szCs w:val="18"/>
              </w:rPr>
              <w:t xml:space="preserve">, K., </w:t>
            </w:r>
            <w:proofErr w:type="spellStart"/>
            <w:r w:rsidRPr="00B906DE">
              <w:rPr>
                <w:rFonts w:ascii="Tahoma" w:hAnsi="Tahoma" w:cs="Tahoma"/>
                <w:b w:val="0"/>
                <w:color w:val="333333"/>
                <w:sz w:val="18"/>
                <w:szCs w:val="18"/>
              </w:rPr>
              <w:t>Zambone</w:t>
            </w:r>
            <w:proofErr w:type="spellEnd"/>
            <w:r w:rsidRPr="00B906DE">
              <w:rPr>
                <w:rFonts w:ascii="Tahoma" w:hAnsi="Tahoma" w:cs="Tahoma"/>
                <w:b w:val="0"/>
                <w:color w:val="333333"/>
                <w:sz w:val="18"/>
                <w:szCs w:val="18"/>
              </w:rPr>
              <w:t>, A., &amp; Jones, J.</w:t>
            </w:r>
          </w:p>
        </w:tc>
        <w:tc>
          <w:tcPr>
            <w:tcW w:w="1563" w:type="dxa"/>
          </w:tcPr>
          <w:p w:rsidR="006F77A6" w:rsidRPr="00344B04" w:rsidRDefault="006F77A6" w:rsidP="00A2509B">
            <w:pPr>
              <w:pStyle w:val="body-paragraph"/>
              <w:spacing w:before="0" w:beforeAutospacing="0" w:after="0" w:afterAutospacing="0"/>
              <w:cnfStyle w:val="000000100000"/>
              <w:rPr>
                <w:rFonts w:ascii="Tahoma" w:hAnsi="Tahoma" w:cs="Tahoma"/>
                <w:sz w:val="20"/>
                <w:szCs w:val="20"/>
              </w:rPr>
            </w:pPr>
            <w:r w:rsidRPr="00344B04">
              <w:rPr>
                <w:rFonts w:ascii="Tahoma" w:hAnsi="Tahoma" w:cs="Tahoma"/>
                <w:sz w:val="20"/>
                <w:szCs w:val="20"/>
              </w:rPr>
              <w:t>School Librarians: The Forgotten Partners</w:t>
            </w:r>
          </w:p>
        </w:tc>
        <w:tc>
          <w:tcPr>
            <w:tcW w:w="662" w:type="dxa"/>
          </w:tcPr>
          <w:p w:rsidR="006F77A6" w:rsidRDefault="006F77A6" w:rsidP="00A2509B">
            <w:pPr>
              <w:pStyle w:val="body-paragraph"/>
              <w:spacing w:before="0" w:beforeAutospacing="0" w:after="0" w:afterAutospacing="0"/>
              <w:cnfStyle w:val="000000100000"/>
              <w:rPr>
                <w:rFonts w:ascii="Tahoma" w:hAnsi="Tahoma" w:cs="Tahoma"/>
                <w:color w:val="333333"/>
                <w:sz w:val="18"/>
                <w:szCs w:val="18"/>
              </w:rPr>
            </w:pPr>
            <w:r>
              <w:rPr>
                <w:rFonts w:ascii="Tahoma" w:hAnsi="Tahoma" w:cs="Tahoma"/>
                <w:color w:val="333333"/>
                <w:sz w:val="18"/>
                <w:szCs w:val="18"/>
              </w:rPr>
              <w:t>2011</w:t>
            </w: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393"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574" w:type="dxa"/>
          </w:tcPr>
          <w:p w:rsidR="006F77A6" w:rsidRDefault="006F77A6" w:rsidP="00A2509B">
            <w:pPr>
              <w:pStyle w:val="body-paragraph"/>
              <w:spacing w:before="0" w:beforeAutospacing="0" w:after="0" w:afterAutospacing="0"/>
              <w:cnfStyle w:val="000000100000"/>
              <w:rPr>
                <w:rFonts w:ascii="Tahoma" w:hAnsi="Tahoma" w:cs="Tahoma"/>
                <w:color w:val="333333"/>
                <w:sz w:val="18"/>
                <w:szCs w:val="18"/>
              </w:rPr>
            </w:pPr>
          </w:p>
        </w:tc>
      </w:tr>
      <w:tr w:rsidR="006F77A6" w:rsidTr="00A2509B">
        <w:trPr>
          <w:cnfStyle w:val="000000010000"/>
          <w:trHeight w:val="1441"/>
        </w:trPr>
        <w:tc>
          <w:tcPr>
            <w:cnfStyle w:val="001000000000"/>
            <w:tcW w:w="1098" w:type="dxa"/>
          </w:tcPr>
          <w:p w:rsidR="006F77A6" w:rsidRDefault="006F77A6" w:rsidP="00A2509B">
            <w:pPr>
              <w:pStyle w:val="body-paragraph"/>
              <w:spacing w:before="0" w:beforeAutospacing="0" w:after="0" w:afterAutospacing="0"/>
              <w:rPr>
                <w:rFonts w:ascii="Tahoma" w:hAnsi="Tahoma" w:cs="Tahoma"/>
                <w:b w:val="0"/>
                <w:sz w:val="20"/>
                <w:szCs w:val="20"/>
              </w:rPr>
            </w:pPr>
            <w:r w:rsidRPr="00B6649C">
              <w:rPr>
                <w:rFonts w:ascii="Tahoma" w:hAnsi="Tahoma" w:cs="Tahoma"/>
                <w:b w:val="0"/>
                <w:sz w:val="20"/>
                <w:szCs w:val="20"/>
              </w:rPr>
              <w:t>Cooper, O., &amp; </w:t>
            </w:r>
          </w:p>
          <w:p w:rsidR="006F77A6" w:rsidRPr="0084621F" w:rsidRDefault="006F77A6" w:rsidP="00A2509B">
            <w:pPr>
              <w:pStyle w:val="body-paragraph"/>
              <w:spacing w:before="0" w:beforeAutospacing="0" w:after="0" w:afterAutospacing="0"/>
              <w:rPr>
                <w:rFonts w:ascii="Tahoma" w:hAnsi="Tahoma" w:cs="Tahoma"/>
                <w:b w:val="0"/>
                <w:color w:val="333333"/>
                <w:sz w:val="20"/>
                <w:szCs w:val="20"/>
              </w:rPr>
            </w:pPr>
            <w:r w:rsidRPr="00B6649C">
              <w:rPr>
                <w:rFonts w:ascii="Tahoma" w:hAnsi="Tahoma" w:cs="Tahoma"/>
                <w:b w:val="0"/>
                <w:sz w:val="20"/>
                <w:szCs w:val="20"/>
              </w:rPr>
              <w:t>Bray, M.</w:t>
            </w:r>
          </w:p>
        </w:tc>
        <w:tc>
          <w:tcPr>
            <w:tcW w:w="1563"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r w:rsidRPr="00B6649C">
              <w:rPr>
                <w:rFonts w:ascii="Tahoma" w:hAnsi="Tahoma" w:cs="Tahoma"/>
                <w:sz w:val="18"/>
                <w:szCs w:val="18"/>
              </w:rPr>
              <w:t>School Library Media Specialist-Teacher Collaboration: Characteristics, Challenges, Opportunities</w:t>
            </w:r>
          </w:p>
        </w:tc>
        <w:tc>
          <w:tcPr>
            <w:tcW w:w="662"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r>
              <w:rPr>
                <w:rFonts w:ascii="Tahoma" w:hAnsi="Tahoma" w:cs="Tahoma"/>
                <w:color w:val="333333"/>
                <w:sz w:val="18"/>
                <w:szCs w:val="18"/>
              </w:rPr>
              <w:t>2011</w:t>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393"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p>
        </w:tc>
        <w:tc>
          <w:tcPr>
            <w:tcW w:w="1574"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p>
        </w:tc>
      </w:tr>
      <w:tr w:rsidR="006F77A6" w:rsidTr="00A2509B">
        <w:trPr>
          <w:cnfStyle w:val="000000100000"/>
          <w:trHeight w:val="1078"/>
        </w:trPr>
        <w:tc>
          <w:tcPr>
            <w:cnfStyle w:val="001000000000"/>
            <w:tcW w:w="1098" w:type="dxa"/>
          </w:tcPr>
          <w:p w:rsidR="006F77A6" w:rsidRPr="0084621F" w:rsidRDefault="006F77A6" w:rsidP="00A2509B">
            <w:pPr>
              <w:pStyle w:val="body-paragraph"/>
              <w:spacing w:before="0" w:beforeAutospacing="0" w:after="0" w:afterAutospacing="0"/>
              <w:rPr>
                <w:rFonts w:ascii="Tahoma" w:hAnsi="Tahoma" w:cs="Tahoma"/>
                <w:b w:val="0"/>
                <w:color w:val="333333"/>
                <w:sz w:val="20"/>
                <w:szCs w:val="20"/>
              </w:rPr>
            </w:pPr>
            <w:proofErr w:type="spellStart"/>
            <w:r w:rsidRPr="0084621F">
              <w:rPr>
                <w:rFonts w:ascii="Tahoma" w:hAnsi="Tahoma" w:cs="Tahoma"/>
                <w:b w:val="0"/>
                <w:sz w:val="20"/>
                <w:szCs w:val="20"/>
              </w:rPr>
              <w:t>Eby</w:t>
            </w:r>
            <w:proofErr w:type="spellEnd"/>
            <w:r w:rsidRPr="0084621F">
              <w:rPr>
                <w:rFonts w:ascii="Tahoma" w:hAnsi="Tahoma" w:cs="Tahoma"/>
                <w:b w:val="0"/>
                <w:sz w:val="20"/>
                <w:szCs w:val="20"/>
              </w:rPr>
              <w:t>, H.</w:t>
            </w:r>
          </w:p>
        </w:tc>
        <w:tc>
          <w:tcPr>
            <w:tcW w:w="1563" w:type="dxa"/>
          </w:tcPr>
          <w:p w:rsidR="006F77A6" w:rsidRPr="0084621F" w:rsidRDefault="006F77A6" w:rsidP="00A2509B">
            <w:pPr>
              <w:pStyle w:val="body-paragraph"/>
              <w:spacing w:before="0" w:beforeAutospacing="0" w:after="0" w:afterAutospacing="0"/>
              <w:cnfStyle w:val="000000100000"/>
              <w:rPr>
                <w:rFonts w:ascii="Tahoma" w:hAnsi="Tahoma" w:cs="Tahoma"/>
                <w:color w:val="333333"/>
                <w:sz w:val="19"/>
                <w:szCs w:val="19"/>
              </w:rPr>
            </w:pPr>
            <w:r w:rsidRPr="0084621F">
              <w:rPr>
                <w:rFonts w:ascii="Tahoma" w:hAnsi="Tahoma" w:cs="Tahoma"/>
                <w:bCs/>
                <w:sz w:val="19"/>
                <w:szCs w:val="19"/>
              </w:rPr>
              <w:t>If You Give a School a Teacher-Librarian . . .</w:t>
            </w:r>
          </w:p>
        </w:tc>
        <w:tc>
          <w:tcPr>
            <w:tcW w:w="662" w:type="dxa"/>
          </w:tcPr>
          <w:p w:rsidR="006F77A6" w:rsidRDefault="006F77A6" w:rsidP="00A2509B">
            <w:pPr>
              <w:pStyle w:val="body-paragraph"/>
              <w:spacing w:before="0" w:beforeAutospacing="0" w:after="0" w:afterAutospacing="0"/>
              <w:cnfStyle w:val="000000100000"/>
              <w:rPr>
                <w:rFonts w:ascii="Tahoma" w:hAnsi="Tahoma" w:cs="Tahoma"/>
                <w:color w:val="333333"/>
                <w:sz w:val="18"/>
                <w:szCs w:val="18"/>
              </w:rPr>
            </w:pPr>
            <w:r>
              <w:rPr>
                <w:rFonts w:ascii="Tahoma" w:hAnsi="Tahoma" w:cs="Tahoma"/>
                <w:color w:val="333333"/>
                <w:sz w:val="18"/>
                <w:szCs w:val="18"/>
              </w:rPr>
              <w:t>2010</w:t>
            </w: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p>
        </w:tc>
        <w:tc>
          <w:tcPr>
            <w:tcW w:w="1393"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574" w:type="dxa"/>
          </w:tcPr>
          <w:p w:rsidR="006F77A6" w:rsidRDefault="006F77A6" w:rsidP="00A2509B">
            <w:pPr>
              <w:pStyle w:val="body-paragraph"/>
              <w:spacing w:before="0" w:beforeAutospacing="0" w:after="0" w:afterAutospacing="0"/>
              <w:jc w:val="center"/>
              <w:cnfStyle w:val="000000100000"/>
              <w:rPr>
                <w:rFonts w:ascii="Tahoma" w:hAnsi="Tahoma" w:cs="Tahoma"/>
                <w:color w:val="333333"/>
                <w:sz w:val="18"/>
                <w:szCs w:val="18"/>
              </w:rPr>
            </w:pPr>
            <w:r w:rsidRPr="00243495">
              <w:rPr>
                <w:rFonts w:ascii="Tahoma" w:hAnsi="Tahoma" w:cs="Tahoma"/>
                <w:b/>
                <w:color w:val="008080"/>
                <w:sz w:val="56"/>
                <w:szCs w:val="56"/>
              </w:rPr>
              <w:sym w:font="Wingdings 2" w:char="F050"/>
            </w:r>
          </w:p>
        </w:tc>
      </w:tr>
      <w:tr w:rsidR="006F77A6" w:rsidTr="00A2509B">
        <w:trPr>
          <w:cnfStyle w:val="000000010000"/>
          <w:trHeight w:val="1280"/>
        </w:trPr>
        <w:tc>
          <w:tcPr>
            <w:cnfStyle w:val="001000000000"/>
            <w:tcW w:w="1098" w:type="dxa"/>
          </w:tcPr>
          <w:p w:rsidR="006F77A6" w:rsidRPr="0084621F" w:rsidRDefault="006F77A6" w:rsidP="00A2509B">
            <w:pPr>
              <w:pStyle w:val="body-paragraph"/>
              <w:spacing w:before="0" w:beforeAutospacing="0" w:after="0" w:afterAutospacing="0"/>
              <w:rPr>
                <w:rFonts w:ascii="Tahoma" w:hAnsi="Tahoma" w:cs="Tahoma"/>
                <w:b w:val="0"/>
                <w:color w:val="333333"/>
                <w:sz w:val="20"/>
                <w:szCs w:val="20"/>
              </w:rPr>
            </w:pPr>
            <w:r w:rsidRPr="0084621F">
              <w:rPr>
                <w:rFonts w:ascii="Tahoma" w:hAnsi="Tahoma" w:cs="Tahoma"/>
                <w:b w:val="0"/>
                <w:color w:val="333333"/>
                <w:sz w:val="20"/>
                <w:szCs w:val="20"/>
              </w:rPr>
              <w:t>Frazier, D.</w:t>
            </w:r>
          </w:p>
        </w:tc>
        <w:tc>
          <w:tcPr>
            <w:tcW w:w="1563"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r w:rsidRPr="00243495">
              <w:rPr>
                <w:rFonts w:ascii="Tahoma" w:hAnsi="Tahoma" w:cs="Tahoma"/>
                <w:color w:val="333333"/>
                <w:sz w:val="20"/>
                <w:szCs w:val="20"/>
              </w:rPr>
              <w:t>School Library Media Collaborations: Benefits and Barriers</w:t>
            </w:r>
          </w:p>
        </w:tc>
        <w:tc>
          <w:tcPr>
            <w:tcW w:w="662"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r w:rsidRPr="00243495">
              <w:rPr>
                <w:rFonts w:ascii="Tahoma" w:hAnsi="Tahoma" w:cs="Tahoma"/>
                <w:color w:val="333333"/>
                <w:sz w:val="20"/>
                <w:szCs w:val="20"/>
              </w:rPr>
              <w:t>2010</w:t>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448"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393"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c>
          <w:tcPr>
            <w:tcW w:w="1574" w:type="dxa"/>
          </w:tcPr>
          <w:p w:rsidR="006F77A6" w:rsidRDefault="006F77A6" w:rsidP="00A2509B">
            <w:pPr>
              <w:pStyle w:val="body-paragraph"/>
              <w:spacing w:before="0" w:beforeAutospacing="0" w:after="0" w:afterAutospacing="0"/>
              <w:cnfStyle w:val="000000010000"/>
              <w:rPr>
                <w:rFonts w:ascii="Tahoma" w:hAnsi="Tahoma" w:cs="Tahoma"/>
                <w:color w:val="333333"/>
                <w:sz w:val="18"/>
                <w:szCs w:val="18"/>
              </w:rPr>
            </w:pPr>
          </w:p>
        </w:tc>
      </w:tr>
      <w:tr w:rsidR="006F77A6" w:rsidTr="00A2509B">
        <w:trPr>
          <w:cnfStyle w:val="000000100000"/>
          <w:trHeight w:val="1375"/>
        </w:trPr>
        <w:tc>
          <w:tcPr>
            <w:cnfStyle w:val="001000000000"/>
            <w:tcW w:w="1098" w:type="dxa"/>
          </w:tcPr>
          <w:p w:rsidR="006F77A6" w:rsidRPr="0084621F" w:rsidRDefault="006F77A6" w:rsidP="00A2509B">
            <w:pPr>
              <w:pStyle w:val="body-paragraph"/>
              <w:spacing w:before="0" w:beforeAutospacing="0" w:after="0" w:afterAutospacing="0"/>
              <w:rPr>
                <w:rFonts w:ascii="Tahoma" w:hAnsi="Tahoma" w:cs="Tahoma"/>
                <w:b w:val="0"/>
                <w:color w:val="333333"/>
                <w:sz w:val="20"/>
                <w:szCs w:val="20"/>
              </w:rPr>
            </w:pPr>
            <w:proofErr w:type="spellStart"/>
            <w:r w:rsidRPr="0084621F">
              <w:rPr>
                <w:rFonts w:ascii="Tahoma" w:hAnsi="Tahoma" w:cs="Tahoma"/>
                <w:b w:val="0"/>
                <w:color w:val="333333"/>
                <w:sz w:val="20"/>
                <w:szCs w:val="20"/>
              </w:rPr>
              <w:t>Gess</w:t>
            </w:r>
            <w:proofErr w:type="spellEnd"/>
            <w:r w:rsidRPr="0084621F">
              <w:rPr>
                <w:rFonts w:ascii="Tahoma" w:hAnsi="Tahoma" w:cs="Tahoma"/>
                <w:b w:val="0"/>
                <w:color w:val="333333"/>
                <w:sz w:val="20"/>
                <w:szCs w:val="20"/>
              </w:rPr>
              <w:t>, A.</w:t>
            </w:r>
          </w:p>
        </w:tc>
        <w:tc>
          <w:tcPr>
            <w:tcW w:w="1563" w:type="dxa"/>
          </w:tcPr>
          <w:p w:rsidR="006F77A6" w:rsidRPr="0084621F" w:rsidRDefault="006F77A6" w:rsidP="00A2509B">
            <w:pPr>
              <w:pStyle w:val="body-paragraph"/>
              <w:spacing w:before="0" w:beforeAutospacing="0" w:after="0" w:afterAutospacing="0"/>
              <w:cnfStyle w:val="000000100000"/>
              <w:rPr>
                <w:rFonts w:ascii="Tahoma" w:hAnsi="Tahoma" w:cs="Tahoma"/>
                <w:color w:val="333333"/>
                <w:sz w:val="18"/>
                <w:szCs w:val="18"/>
              </w:rPr>
            </w:pPr>
            <w:r w:rsidRPr="0084621F">
              <w:rPr>
                <w:rFonts w:ascii="Tahoma" w:hAnsi="Tahoma" w:cs="Tahoma"/>
                <w:color w:val="333333"/>
                <w:sz w:val="18"/>
                <w:szCs w:val="18"/>
              </w:rPr>
              <w:t>Collaboration: Finding the Teacher, Finding the Topic, Finding the Time</w:t>
            </w:r>
          </w:p>
        </w:tc>
        <w:tc>
          <w:tcPr>
            <w:tcW w:w="662" w:type="dxa"/>
          </w:tcPr>
          <w:p w:rsidR="006F77A6" w:rsidRPr="00243495" w:rsidRDefault="006F77A6" w:rsidP="00A2509B">
            <w:pPr>
              <w:pStyle w:val="body-paragraph"/>
              <w:spacing w:before="0" w:beforeAutospacing="0" w:after="0" w:afterAutospacing="0"/>
              <w:cnfStyle w:val="000000100000"/>
              <w:rPr>
                <w:rFonts w:ascii="Tahoma" w:hAnsi="Tahoma" w:cs="Tahoma"/>
                <w:color w:val="333333"/>
                <w:sz w:val="20"/>
                <w:szCs w:val="20"/>
              </w:rPr>
            </w:pPr>
            <w:r>
              <w:rPr>
                <w:rFonts w:ascii="Tahoma" w:hAnsi="Tahoma" w:cs="Tahoma"/>
                <w:color w:val="333333"/>
                <w:sz w:val="20"/>
                <w:szCs w:val="20"/>
              </w:rPr>
              <w:t>2009</w:t>
            </w:r>
          </w:p>
        </w:tc>
        <w:tc>
          <w:tcPr>
            <w:tcW w:w="1448" w:type="dxa"/>
          </w:tcPr>
          <w:p w:rsidR="006F77A6" w:rsidRPr="00243495" w:rsidRDefault="006F77A6" w:rsidP="00A2509B">
            <w:pPr>
              <w:pStyle w:val="body-paragraph"/>
              <w:spacing w:before="0" w:beforeAutospacing="0" w:after="0" w:afterAutospacing="0"/>
              <w:jc w:val="center"/>
              <w:cnfStyle w:val="00000010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448" w:type="dxa"/>
          </w:tcPr>
          <w:p w:rsidR="006F77A6" w:rsidRPr="00243495" w:rsidRDefault="006F77A6" w:rsidP="00A2509B">
            <w:pPr>
              <w:pStyle w:val="body-paragraph"/>
              <w:spacing w:before="0" w:beforeAutospacing="0" w:after="0" w:afterAutospacing="0"/>
              <w:jc w:val="center"/>
              <w:cnfStyle w:val="00000010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448" w:type="dxa"/>
          </w:tcPr>
          <w:p w:rsidR="006F77A6" w:rsidRPr="00243495" w:rsidRDefault="006F77A6" w:rsidP="00A2509B">
            <w:pPr>
              <w:pStyle w:val="body-paragraph"/>
              <w:spacing w:before="0" w:beforeAutospacing="0" w:after="0" w:afterAutospacing="0"/>
              <w:jc w:val="center"/>
              <w:cnfStyle w:val="000000100000"/>
              <w:rPr>
                <w:rFonts w:ascii="Tahoma" w:hAnsi="Tahoma" w:cs="Tahoma"/>
                <w:b/>
                <w:color w:val="008080"/>
                <w:sz w:val="56"/>
                <w:szCs w:val="56"/>
              </w:rPr>
            </w:pPr>
          </w:p>
        </w:tc>
        <w:tc>
          <w:tcPr>
            <w:tcW w:w="1393" w:type="dxa"/>
          </w:tcPr>
          <w:p w:rsidR="006F77A6" w:rsidRPr="00243495" w:rsidRDefault="006F77A6" w:rsidP="00A2509B">
            <w:pPr>
              <w:pStyle w:val="body-paragraph"/>
              <w:spacing w:before="0" w:beforeAutospacing="0" w:after="0" w:afterAutospacing="0"/>
              <w:jc w:val="center"/>
              <w:cnfStyle w:val="00000010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574" w:type="dxa"/>
          </w:tcPr>
          <w:p w:rsidR="006F77A6" w:rsidRDefault="006F77A6" w:rsidP="00A2509B">
            <w:pPr>
              <w:pStyle w:val="body-paragraph"/>
              <w:spacing w:before="0" w:beforeAutospacing="0" w:after="0" w:afterAutospacing="0"/>
              <w:cnfStyle w:val="000000100000"/>
              <w:rPr>
                <w:rFonts w:ascii="Tahoma" w:hAnsi="Tahoma" w:cs="Tahoma"/>
                <w:color w:val="333333"/>
                <w:sz w:val="18"/>
                <w:szCs w:val="18"/>
              </w:rPr>
            </w:pPr>
          </w:p>
        </w:tc>
      </w:tr>
      <w:tr w:rsidR="006F77A6" w:rsidTr="00A2509B">
        <w:trPr>
          <w:cnfStyle w:val="000000010000"/>
          <w:trHeight w:val="1544"/>
        </w:trPr>
        <w:tc>
          <w:tcPr>
            <w:cnfStyle w:val="001000000000"/>
            <w:tcW w:w="1098" w:type="dxa"/>
          </w:tcPr>
          <w:p w:rsidR="006F77A6" w:rsidRPr="00216158" w:rsidRDefault="006F77A6" w:rsidP="00A2509B">
            <w:pPr>
              <w:pStyle w:val="body-paragraph"/>
              <w:spacing w:before="0" w:beforeAutospacing="0" w:after="0" w:afterAutospacing="0"/>
              <w:rPr>
                <w:rFonts w:ascii="Tahoma" w:hAnsi="Tahoma" w:cs="Tahoma"/>
                <w:b w:val="0"/>
                <w:color w:val="333333"/>
                <w:sz w:val="20"/>
                <w:szCs w:val="20"/>
              </w:rPr>
            </w:pPr>
            <w:proofErr w:type="spellStart"/>
            <w:r w:rsidRPr="00216158">
              <w:rPr>
                <w:rFonts w:ascii="Tahoma" w:hAnsi="Tahoma" w:cs="Tahoma"/>
                <w:b w:val="0"/>
                <w:sz w:val="18"/>
                <w:szCs w:val="18"/>
              </w:rPr>
              <w:t>Montiel</w:t>
            </w:r>
            <w:proofErr w:type="spellEnd"/>
            <w:r w:rsidRPr="00216158">
              <w:rPr>
                <w:rFonts w:ascii="Tahoma" w:hAnsi="Tahoma" w:cs="Tahoma"/>
                <w:b w:val="0"/>
                <w:sz w:val="18"/>
                <w:szCs w:val="18"/>
              </w:rPr>
              <w:t>-Overall, P.</w:t>
            </w:r>
          </w:p>
        </w:tc>
        <w:tc>
          <w:tcPr>
            <w:tcW w:w="1563" w:type="dxa"/>
          </w:tcPr>
          <w:p w:rsidR="006F77A6" w:rsidRPr="0084621F" w:rsidRDefault="006F77A6" w:rsidP="00A2509B">
            <w:pPr>
              <w:pStyle w:val="body-paragraph"/>
              <w:spacing w:before="0" w:beforeAutospacing="0" w:after="0" w:afterAutospacing="0"/>
              <w:cnfStyle w:val="000000010000"/>
              <w:rPr>
                <w:rFonts w:ascii="Tahoma" w:hAnsi="Tahoma" w:cs="Tahoma"/>
                <w:color w:val="333333"/>
                <w:sz w:val="18"/>
                <w:szCs w:val="18"/>
              </w:rPr>
            </w:pPr>
            <w:r w:rsidRPr="00216158">
              <w:rPr>
                <w:rFonts w:ascii="Tahoma" w:hAnsi="Tahoma" w:cs="Tahoma"/>
                <w:sz w:val="18"/>
                <w:szCs w:val="18"/>
              </w:rPr>
              <w:t>Understanding of Collaboration: A Case Study of How It Works with Teachers and Librarians</w:t>
            </w:r>
          </w:p>
        </w:tc>
        <w:tc>
          <w:tcPr>
            <w:tcW w:w="662" w:type="dxa"/>
          </w:tcPr>
          <w:p w:rsidR="006F77A6" w:rsidRDefault="006F77A6" w:rsidP="00A2509B">
            <w:pPr>
              <w:pStyle w:val="body-paragraph"/>
              <w:spacing w:before="0" w:beforeAutospacing="0" w:after="0" w:afterAutospacing="0"/>
              <w:cnfStyle w:val="000000010000"/>
              <w:rPr>
                <w:rFonts w:ascii="Tahoma" w:hAnsi="Tahoma" w:cs="Tahoma"/>
                <w:color w:val="333333"/>
                <w:sz w:val="20"/>
                <w:szCs w:val="20"/>
              </w:rPr>
            </w:pPr>
            <w:r w:rsidRPr="00216158">
              <w:rPr>
                <w:rFonts w:ascii="Tahoma" w:hAnsi="Tahoma" w:cs="Tahoma"/>
                <w:sz w:val="18"/>
                <w:szCs w:val="18"/>
              </w:rPr>
              <w:t>2010</w:t>
            </w:r>
          </w:p>
        </w:tc>
        <w:tc>
          <w:tcPr>
            <w:tcW w:w="1448" w:type="dxa"/>
          </w:tcPr>
          <w:p w:rsidR="006F77A6" w:rsidRPr="00243495" w:rsidRDefault="006F77A6" w:rsidP="00A2509B">
            <w:pPr>
              <w:pStyle w:val="body-paragraph"/>
              <w:spacing w:before="0" w:beforeAutospacing="0" w:after="0" w:afterAutospacing="0"/>
              <w:jc w:val="center"/>
              <w:cnfStyle w:val="00000001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448" w:type="dxa"/>
          </w:tcPr>
          <w:p w:rsidR="006F77A6" w:rsidRPr="00243495" w:rsidRDefault="006F77A6" w:rsidP="00A2509B">
            <w:pPr>
              <w:pStyle w:val="body-paragraph"/>
              <w:spacing w:before="0" w:beforeAutospacing="0" w:after="0" w:afterAutospacing="0"/>
              <w:jc w:val="center"/>
              <w:cnfStyle w:val="00000001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448" w:type="dxa"/>
          </w:tcPr>
          <w:p w:rsidR="006F77A6" w:rsidRPr="00243495" w:rsidRDefault="006F77A6" w:rsidP="00A2509B">
            <w:pPr>
              <w:pStyle w:val="body-paragraph"/>
              <w:spacing w:before="0" w:beforeAutospacing="0" w:after="0" w:afterAutospacing="0"/>
              <w:jc w:val="center"/>
              <w:cnfStyle w:val="00000001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393" w:type="dxa"/>
          </w:tcPr>
          <w:p w:rsidR="006F77A6" w:rsidRPr="00243495" w:rsidRDefault="006F77A6" w:rsidP="00A2509B">
            <w:pPr>
              <w:pStyle w:val="body-paragraph"/>
              <w:spacing w:before="0" w:beforeAutospacing="0" w:after="0" w:afterAutospacing="0"/>
              <w:jc w:val="center"/>
              <w:cnfStyle w:val="000000010000"/>
              <w:rPr>
                <w:rFonts w:ascii="Tahoma" w:hAnsi="Tahoma" w:cs="Tahoma"/>
                <w:b/>
                <w:color w:val="008080"/>
                <w:sz w:val="56"/>
                <w:szCs w:val="56"/>
              </w:rPr>
            </w:pPr>
            <w:r w:rsidRPr="00243495">
              <w:rPr>
                <w:rFonts w:ascii="Tahoma" w:hAnsi="Tahoma" w:cs="Tahoma"/>
                <w:b/>
                <w:color w:val="008080"/>
                <w:sz w:val="56"/>
                <w:szCs w:val="56"/>
              </w:rPr>
              <w:sym w:font="Wingdings 2" w:char="F050"/>
            </w:r>
          </w:p>
        </w:tc>
        <w:tc>
          <w:tcPr>
            <w:tcW w:w="1574" w:type="dxa"/>
          </w:tcPr>
          <w:p w:rsidR="006F77A6" w:rsidRDefault="006F77A6" w:rsidP="00A2509B">
            <w:pPr>
              <w:pStyle w:val="body-paragraph"/>
              <w:spacing w:before="0" w:beforeAutospacing="0" w:after="0" w:afterAutospacing="0"/>
              <w:jc w:val="center"/>
              <w:cnfStyle w:val="000000010000"/>
              <w:rPr>
                <w:rFonts w:ascii="Tahoma" w:hAnsi="Tahoma" w:cs="Tahoma"/>
                <w:color w:val="333333"/>
                <w:sz w:val="18"/>
                <w:szCs w:val="18"/>
              </w:rPr>
            </w:pPr>
            <w:r w:rsidRPr="00243495">
              <w:rPr>
                <w:rFonts w:ascii="Tahoma" w:hAnsi="Tahoma" w:cs="Tahoma"/>
                <w:b/>
                <w:color w:val="008080"/>
                <w:sz w:val="56"/>
                <w:szCs w:val="56"/>
              </w:rPr>
              <w:sym w:font="Wingdings 2" w:char="F050"/>
            </w:r>
          </w:p>
        </w:tc>
      </w:tr>
    </w:tbl>
    <w:p w:rsidR="006F77A6" w:rsidRDefault="006F77A6" w:rsidP="00580323">
      <w:pPr>
        <w:rPr>
          <w:b/>
        </w:rPr>
      </w:pPr>
    </w:p>
    <w:p w:rsidR="006F77A6" w:rsidRDefault="006F77A6" w:rsidP="00580323">
      <w:pPr>
        <w:rPr>
          <w:b/>
        </w:rPr>
      </w:pPr>
    </w:p>
    <w:p w:rsidR="00276D85" w:rsidRDefault="00276D85" w:rsidP="00580323">
      <w:pPr>
        <w:rPr>
          <w:b/>
        </w:rPr>
      </w:pPr>
    </w:p>
    <w:p w:rsidR="00276D85" w:rsidRDefault="00276D85" w:rsidP="00580323">
      <w:pPr>
        <w:rPr>
          <w:b/>
        </w:rPr>
      </w:pPr>
    </w:p>
    <w:p w:rsidR="0029138A" w:rsidRDefault="0029138A" w:rsidP="0029138A">
      <w:pPr>
        <w:jc w:val="center"/>
        <w:rPr>
          <w:rFonts w:ascii="Times New Roman" w:hAnsi="Times New Roman" w:cs="Times New Roman"/>
          <w:b/>
          <w:sz w:val="24"/>
          <w:szCs w:val="24"/>
        </w:rPr>
      </w:pPr>
      <w:r>
        <w:rPr>
          <w:rFonts w:ascii="Times New Roman" w:hAnsi="Times New Roman" w:cs="Times New Roman"/>
          <w:b/>
          <w:sz w:val="24"/>
          <w:szCs w:val="24"/>
        </w:rPr>
        <w:lastRenderedPageBreak/>
        <w:t>Closing Thoughts</w:t>
      </w:r>
    </w:p>
    <w:p w:rsidR="0029138A" w:rsidRDefault="0029138A" w:rsidP="0029138A">
      <w:pPr>
        <w:jc w:val="center"/>
        <w:rPr>
          <w:rFonts w:ascii="Times New Roman" w:hAnsi="Times New Roman" w:cs="Times New Roman"/>
          <w:b/>
          <w:sz w:val="24"/>
          <w:szCs w:val="24"/>
        </w:rPr>
      </w:pPr>
    </w:p>
    <w:p w:rsidR="0029138A" w:rsidRDefault="0029138A" w:rsidP="0029138A">
      <w:pPr>
        <w:rPr>
          <w:rFonts w:ascii="Times New Roman" w:hAnsi="Times New Roman" w:cs="Times New Roman"/>
          <w:b/>
          <w:sz w:val="24"/>
          <w:szCs w:val="24"/>
        </w:rPr>
      </w:pPr>
    </w:p>
    <w:p w:rsidR="00B80575" w:rsidRDefault="0029138A" w:rsidP="00B80575">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29138A">
        <w:rPr>
          <w:rFonts w:ascii="Times New Roman" w:hAnsi="Times New Roman" w:cs="Times New Roman"/>
          <w:sz w:val="24"/>
          <w:szCs w:val="24"/>
        </w:rPr>
        <w:t>Th</w:t>
      </w:r>
      <w:r>
        <w:rPr>
          <w:rFonts w:ascii="Times New Roman" w:hAnsi="Times New Roman" w:cs="Times New Roman"/>
          <w:sz w:val="24"/>
          <w:szCs w:val="24"/>
        </w:rPr>
        <w:t xml:space="preserve">ese articles have certainly opened my eyes to the scope of teacher librarian collaboration. I now know that this issue has been and continues to be a topic of interest in the school library community. </w:t>
      </w:r>
      <w:r w:rsidR="001566C9">
        <w:rPr>
          <w:rFonts w:ascii="Times New Roman" w:hAnsi="Times New Roman" w:cs="Times New Roman"/>
          <w:sz w:val="24"/>
          <w:szCs w:val="24"/>
        </w:rPr>
        <w:t>Individually, the</w:t>
      </w:r>
      <w:r>
        <w:rPr>
          <w:rFonts w:ascii="Times New Roman" w:hAnsi="Times New Roman" w:cs="Times New Roman"/>
          <w:sz w:val="24"/>
          <w:szCs w:val="24"/>
        </w:rPr>
        <w:t xml:space="preserve"> article</w:t>
      </w:r>
      <w:r w:rsidR="001566C9">
        <w:rPr>
          <w:rFonts w:ascii="Times New Roman" w:hAnsi="Times New Roman" w:cs="Times New Roman"/>
          <w:sz w:val="24"/>
          <w:szCs w:val="24"/>
        </w:rPr>
        <w:t>s</w:t>
      </w:r>
      <w:r>
        <w:rPr>
          <w:rFonts w:ascii="Times New Roman" w:hAnsi="Times New Roman" w:cs="Times New Roman"/>
          <w:sz w:val="24"/>
          <w:szCs w:val="24"/>
        </w:rPr>
        <w:t xml:space="preserve"> offered </w:t>
      </w:r>
      <w:r w:rsidR="001566C9">
        <w:rPr>
          <w:rFonts w:ascii="Times New Roman" w:hAnsi="Times New Roman" w:cs="Times New Roman"/>
          <w:sz w:val="24"/>
          <w:szCs w:val="24"/>
        </w:rPr>
        <w:t xml:space="preserve">slightly </w:t>
      </w:r>
      <w:r>
        <w:rPr>
          <w:rFonts w:ascii="Times New Roman" w:hAnsi="Times New Roman" w:cs="Times New Roman"/>
          <w:sz w:val="24"/>
          <w:szCs w:val="24"/>
        </w:rPr>
        <w:t xml:space="preserve">different </w:t>
      </w:r>
      <w:r w:rsidR="001566C9">
        <w:rPr>
          <w:rFonts w:ascii="Times New Roman" w:hAnsi="Times New Roman" w:cs="Times New Roman"/>
          <w:sz w:val="24"/>
          <w:szCs w:val="24"/>
        </w:rPr>
        <w:t>perspectives on collaboration</w:t>
      </w:r>
      <w:r>
        <w:rPr>
          <w:rFonts w:ascii="Times New Roman" w:hAnsi="Times New Roman" w:cs="Times New Roman"/>
          <w:sz w:val="24"/>
          <w:szCs w:val="24"/>
        </w:rPr>
        <w:t xml:space="preserve">, but all of them provided me with insight as to how important collaboration can be to the success of the students and furthermore the school overall. The articles have demonstrated interesting strategies to go about setting up collaborative relationships, as well as some solutions to realistic problems that can arise when trying to form such bonds. As someone who is training to be a librarian, it was well worth it to see how actual professionals deal with this issue in their day to day life. </w:t>
      </w:r>
    </w:p>
    <w:p w:rsidR="0029138A" w:rsidRPr="0029138A" w:rsidRDefault="0029138A" w:rsidP="00B8057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information that I have read certainly aligns with my action research focus of</w:t>
      </w:r>
      <w:r w:rsidR="00FA3964">
        <w:rPr>
          <w:rFonts w:ascii="Times New Roman" w:hAnsi="Times New Roman" w:cs="Times New Roman"/>
          <w:sz w:val="24"/>
          <w:szCs w:val="24"/>
        </w:rPr>
        <w:t>:</w:t>
      </w:r>
      <w:r w:rsidRPr="0029138A">
        <w:rPr>
          <w:rFonts w:ascii="Times New Roman" w:hAnsi="Times New Roman" w:cs="Times New Roman"/>
          <w:sz w:val="24"/>
          <w:szCs w:val="24"/>
        </w:rPr>
        <w:t xml:space="preserve"> </w:t>
      </w:r>
      <w:r w:rsidRPr="0029138A">
        <w:rPr>
          <w:rFonts w:ascii="Times New Roman" w:hAnsi="Times New Roman" w:cs="Times New Roman"/>
          <w:i/>
          <w:color w:val="000000"/>
          <w:sz w:val="24"/>
          <w:szCs w:val="24"/>
        </w:rPr>
        <w:t>How can an increase in the collaboration between classroom teachers and the librarian affect student achievement?</w:t>
      </w:r>
      <w:r>
        <w:rPr>
          <w:rFonts w:ascii="Times New Roman" w:hAnsi="Times New Roman" w:cs="Times New Roman"/>
          <w:color w:val="000000"/>
          <w:sz w:val="24"/>
          <w:szCs w:val="24"/>
        </w:rPr>
        <w:t xml:space="preserve"> The benefits to students, includin</w:t>
      </w:r>
      <w:r w:rsidR="001B7867">
        <w:rPr>
          <w:rFonts w:ascii="Times New Roman" w:hAnsi="Times New Roman" w:cs="Times New Roman"/>
          <w:color w:val="000000"/>
          <w:sz w:val="24"/>
          <w:szCs w:val="24"/>
        </w:rPr>
        <w:t>g increased student achievement</w:t>
      </w:r>
      <w:r>
        <w:rPr>
          <w:rFonts w:ascii="Times New Roman" w:hAnsi="Times New Roman" w:cs="Times New Roman"/>
          <w:color w:val="000000"/>
          <w:sz w:val="24"/>
          <w:szCs w:val="24"/>
        </w:rPr>
        <w:t xml:space="preserve"> as mentioned in several of the articles, is enough for me to want to give collaboration a try. From reviewing the literature, </w:t>
      </w:r>
      <w:r w:rsidR="001B7867">
        <w:rPr>
          <w:rFonts w:ascii="Times New Roman" w:hAnsi="Times New Roman" w:cs="Times New Roman"/>
          <w:color w:val="000000"/>
          <w:sz w:val="24"/>
          <w:szCs w:val="24"/>
        </w:rPr>
        <w:t>I think that I have a sound grasp</w:t>
      </w:r>
      <w:r>
        <w:rPr>
          <w:rFonts w:ascii="Times New Roman" w:hAnsi="Times New Roman" w:cs="Times New Roman"/>
          <w:color w:val="000000"/>
          <w:sz w:val="24"/>
          <w:szCs w:val="24"/>
        </w:rPr>
        <w:t xml:space="preserve"> of what collaboration is, what it entails, and how to go about successfully establishing</w:t>
      </w:r>
      <w:r w:rsidR="00B80575">
        <w:rPr>
          <w:rFonts w:ascii="Times New Roman" w:hAnsi="Times New Roman" w:cs="Times New Roman"/>
          <w:color w:val="000000"/>
          <w:sz w:val="24"/>
          <w:szCs w:val="24"/>
        </w:rPr>
        <w:t xml:space="preserve"> collaborative relationships with teachers. The literature shows that the road may not always be easy, but to me it seems that the possible benefits outweigh the roadblocks along the journey.</w:t>
      </w:r>
    </w:p>
    <w:p w:rsidR="00276D85" w:rsidRPr="00580323" w:rsidRDefault="00276D85" w:rsidP="00B80575">
      <w:pPr>
        <w:spacing w:line="360" w:lineRule="auto"/>
        <w:jc w:val="center"/>
        <w:rPr>
          <w:b/>
        </w:rPr>
      </w:pPr>
    </w:p>
    <w:sectPr w:rsidR="00276D85" w:rsidRPr="00580323" w:rsidSect="006F77A6">
      <w:pgSz w:w="12240" w:h="15840"/>
      <w:pgMar w:top="1296" w:right="720" w:bottom="129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6D0"/>
    <w:rsid w:val="00035097"/>
    <w:rsid w:val="00060622"/>
    <w:rsid w:val="00082866"/>
    <w:rsid w:val="000F3D2F"/>
    <w:rsid w:val="001566C9"/>
    <w:rsid w:val="00170635"/>
    <w:rsid w:val="00172135"/>
    <w:rsid w:val="001B7867"/>
    <w:rsid w:val="002425B2"/>
    <w:rsid w:val="00276D85"/>
    <w:rsid w:val="0029138A"/>
    <w:rsid w:val="00315C5E"/>
    <w:rsid w:val="003456D0"/>
    <w:rsid w:val="00353862"/>
    <w:rsid w:val="003B1D36"/>
    <w:rsid w:val="00456D5B"/>
    <w:rsid w:val="0047137F"/>
    <w:rsid w:val="00474ABD"/>
    <w:rsid w:val="004A102B"/>
    <w:rsid w:val="004E504D"/>
    <w:rsid w:val="00563356"/>
    <w:rsid w:val="00580323"/>
    <w:rsid w:val="00630332"/>
    <w:rsid w:val="00665D96"/>
    <w:rsid w:val="006A3050"/>
    <w:rsid w:val="006F77A6"/>
    <w:rsid w:val="007D68CE"/>
    <w:rsid w:val="007E05F0"/>
    <w:rsid w:val="009D3F9F"/>
    <w:rsid w:val="00A1129E"/>
    <w:rsid w:val="00A45E2B"/>
    <w:rsid w:val="00A7572C"/>
    <w:rsid w:val="00B05BD9"/>
    <w:rsid w:val="00B64E97"/>
    <w:rsid w:val="00B763E7"/>
    <w:rsid w:val="00B80575"/>
    <w:rsid w:val="00C15CCC"/>
    <w:rsid w:val="00C265EA"/>
    <w:rsid w:val="00C37CCE"/>
    <w:rsid w:val="00D72F76"/>
    <w:rsid w:val="00D8734B"/>
    <w:rsid w:val="00D94B4C"/>
    <w:rsid w:val="00E926D0"/>
    <w:rsid w:val="00E95D95"/>
    <w:rsid w:val="00E96439"/>
    <w:rsid w:val="00EF4EC5"/>
    <w:rsid w:val="00F876DB"/>
    <w:rsid w:val="00FA3964"/>
    <w:rsid w:val="00FE0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F77A6"/>
    <w:pPr>
      <w:spacing w:before="100" w:beforeAutospacing="1" w:after="100" w:afterAutospacing="1"/>
    </w:pPr>
    <w:rPr>
      <w:rFonts w:ascii="Times New Roman" w:eastAsia="Times New Roman" w:hAnsi="Times New Roman" w:cs="Times New Roman"/>
      <w:sz w:val="24"/>
      <w:szCs w:val="24"/>
    </w:rPr>
  </w:style>
  <w:style w:type="table" w:styleId="LightGrid-Accent3">
    <w:name w:val="Light Grid Accent 3"/>
    <w:basedOn w:val="TableNormal"/>
    <w:uiPriority w:val="62"/>
    <w:rsid w:val="006F77A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8DB9-78A8-4C9D-B043-D9762580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dcterms:created xsi:type="dcterms:W3CDTF">2011-06-28T19:08:00Z</dcterms:created>
  <dcterms:modified xsi:type="dcterms:W3CDTF">2011-06-29T13:26:00Z</dcterms:modified>
</cp:coreProperties>
</file>